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5B0B8C" w:rsidRDefault="00C3379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06B4" w:rsidRPr="009606B4" w:rsidRDefault="009606B4" w:rsidP="009606B4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606B4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</w:t>
      </w:r>
    </w:p>
    <w:p w:rsidR="005B0B8C" w:rsidRPr="00D23CCD" w:rsidRDefault="0051789B" w:rsidP="009606B4">
      <w:pPr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51789B">
        <w:rPr>
          <w:rFonts w:ascii="方正小标宋简体" w:eastAsia="方正小标宋简体" w:hAnsi="Times New Roman" w:cs="Times New Roman" w:hint="eastAsia"/>
          <w:sz w:val="44"/>
          <w:szCs w:val="44"/>
        </w:rPr>
        <w:t>关于刘鑫等任免职的通知</w:t>
      </w:r>
    </w:p>
    <w:p w:rsidR="005B0B8C" w:rsidRPr="00985705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>省政府各有关直属单位：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省政府决定：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刘鑫任省政府办公厅副主任，试用期一年，任职时间2023年5月19日；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李伟任东北石油大学副校长，试用期一年，任职时间2023年5月19日；</w:t>
      </w:r>
    </w:p>
    <w:p w:rsidR="0074268F" w:rsidRPr="0074268F" w:rsidRDefault="0051789B" w:rsidP="0074268F">
      <w:pPr>
        <w:spacing w:line="640" w:lineRule="exact"/>
        <w:ind w:firstLine="630"/>
        <w:rPr>
          <w:rFonts w:ascii="仿宋_GB2312" w:eastAsia="仿宋_GB2312" w:hAnsi="Times New Roman" w:cs="Times New Roman" w:hint="eastAsia"/>
          <w:spacing w:val="10"/>
          <w:sz w:val="32"/>
          <w:szCs w:val="32"/>
        </w:rPr>
      </w:pPr>
      <w:r w:rsidRPr="0074268F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张明宇任哈尔滨医科大学副校长，试用期一年，任职时间</w:t>
      </w:r>
    </w:p>
    <w:p w:rsidR="0051789B" w:rsidRPr="0051789B" w:rsidRDefault="0051789B" w:rsidP="0074268F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>2023年5月19日；</w:t>
      </w:r>
    </w:p>
    <w:p w:rsidR="0074268F" w:rsidRPr="0074268F" w:rsidRDefault="0051789B" w:rsidP="0074268F">
      <w:pPr>
        <w:spacing w:line="640" w:lineRule="exact"/>
        <w:ind w:firstLine="630"/>
        <w:rPr>
          <w:rFonts w:ascii="仿宋_GB2312" w:eastAsia="仿宋_GB2312" w:hAnsi="Times New Roman" w:cs="Times New Roman" w:hint="eastAsia"/>
          <w:spacing w:val="10"/>
          <w:sz w:val="32"/>
          <w:szCs w:val="32"/>
        </w:rPr>
      </w:pPr>
      <w:r w:rsidRPr="0074268F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徐万海任哈尔滨医科大学副校长，试用期一年，任职时间</w:t>
      </w:r>
    </w:p>
    <w:p w:rsidR="0051789B" w:rsidRPr="0051789B" w:rsidRDefault="0051789B" w:rsidP="0074268F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>2023年5月19日；</w:t>
      </w:r>
    </w:p>
    <w:p w:rsidR="0074268F" w:rsidRPr="0074268F" w:rsidRDefault="0051789B" w:rsidP="0074268F">
      <w:pPr>
        <w:spacing w:line="640" w:lineRule="exact"/>
        <w:ind w:firstLine="630"/>
        <w:rPr>
          <w:rFonts w:ascii="仿宋_GB2312" w:eastAsia="仿宋_GB2312" w:hAnsi="Times New Roman" w:cs="Times New Roman" w:hint="eastAsia"/>
          <w:spacing w:val="10"/>
          <w:sz w:val="32"/>
          <w:szCs w:val="32"/>
        </w:rPr>
      </w:pPr>
      <w:r w:rsidRPr="0074268F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王广贵任哈尔滨体育学院副院长，试用期一年，任职时间</w:t>
      </w:r>
    </w:p>
    <w:p w:rsidR="0051789B" w:rsidRPr="0051789B" w:rsidRDefault="0051789B" w:rsidP="0074268F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>2023年5月19日；</w:t>
      </w:r>
    </w:p>
    <w:p w:rsidR="0074268F" w:rsidRPr="0074268F" w:rsidRDefault="0051789B" w:rsidP="0074268F">
      <w:pPr>
        <w:spacing w:line="640" w:lineRule="exact"/>
        <w:ind w:firstLine="630"/>
        <w:rPr>
          <w:rFonts w:ascii="仿宋_GB2312" w:eastAsia="仿宋_GB2312" w:hAnsi="Times New Roman" w:cs="Times New Roman" w:hint="eastAsia"/>
          <w:spacing w:val="10"/>
          <w:sz w:val="32"/>
          <w:szCs w:val="32"/>
        </w:rPr>
      </w:pPr>
      <w:r w:rsidRPr="0074268F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齐景嘉任哈尔滨体育学院副院长，试用期一年，任职时间</w:t>
      </w:r>
    </w:p>
    <w:p w:rsidR="0051789B" w:rsidRPr="0051789B" w:rsidRDefault="0051789B" w:rsidP="0074268F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>2023年5月19日；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刘传波任鹤岗师范高等专科学校校长，试用期一年，任职时间2023年5月19日；</w:t>
      </w:r>
    </w:p>
    <w:p w:rsidR="0074268F" w:rsidRPr="0074268F" w:rsidRDefault="0051789B" w:rsidP="0074268F">
      <w:pPr>
        <w:spacing w:line="640" w:lineRule="exact"/>
        <w:ind w:firstLine="630"/>
        <w:rPr>
          <w:rFonts w:ascii="仿宋_GB2312" w:eastAsia="仿宋_GB2312" w:hAnsi="Times New Roman" w:cs="Times New Roman" w:hint="eastAsia"/>
          <w:spacing w:val="10"/>
          <w:sz w:val="32"/>
          <w:szCs w:val="32"/>
        </w:rPr>
      </w:pPr>
      <w:r w:rsidRPr="0074268F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lastRenderedPageBreak/>
        <w:t>商兆海任大兴安岭技师学院院长，试用期一年，任职时间</w:t>
      </w:r>
    </w:p>
    <w:p w:rsidR="0051789B" w:rsidRPr="0051789B" w:rsidRDefault="0051789B" w:rsidP="0074268F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>2023年5月19日；</w:t>
      </w:r>
    </w:p>
    <w:p w:rsidR="0074268F" w:rsidRPr="0074268F" w:rsidRDefault="0051789B" w:rsidP="0074268F">
      <w:pPr>
        <w:spacing w:line="640" w:lineRule="exact"/>
        <w:ind w:firstLine="630"/>
        <w:rPr>
          <w:rFonts w:ascii="仿宋_GB2312" w:eastAsia="仿宋_GB2312" w:hAnsi="Times New Roman" w:cs="Times New Roman" w:hint="eastAsia"/>
          <w:spacing w:val="6"/>
          <w:sz w:val="32"/>
          <w:szCs w:val="32"/>
        </w:rPr>
      </w:pPr>
      <w:r w:rsidRPr="0074268F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免去姜同河的省教育厅副厅长职务，免职时间2023年5月</w:t>
      </w:r>
    </w:p>
    <w:p w:rsidR="0051789B" w:rsidRPr="0051789B" w:rsidRDefault="0051789B" w:rsidP="0074268F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>19日；</w:t>
      </w:r>
    </w:p>
    <w:p w:rsidR="0074268F" w:rsidRPr="0074268F" w:rsidRDefault="0051789B" w:rsidP="0074268F">
      <w:pPr>
        <w:spacing w:line="640" w:lineRule="exact"/>
        <w:ind w:firstLine="630"/>
        <w:rPr>
          <w:rFonts w:ascii="仿宋_GB2312" w:eastAsia="仿宋_GB2312" w:hAnsi="Times New Roman" w:cs="Times New Roman" w:hint="eastAsia"/>
          <w:spacing w:val="6"/>
          <w:sz w:val="32"/>
          <w:szCs w:val="32"/>
        </w:rPr>
      </w:pPr>
      <w:r w:rsidRPr="0074268F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免去解宗军的省教育厅副厅长职务，免职时间2023年5月</w:t>
      </w:r>
    </w:p>
    <w:p w:rsidR="0051789B" w:rsidRPr="0051789B" w:rsidRDefault="0051789B" w:rsidP="0074268F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>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免去张树杰的省医疗保障局副局长职务，免职时间2023年5月19日；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免去王贵江的省农业科学院副院长职务，免职时间2023年5月19日；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免去卢禹舜的哈尔滨师范大学副校长职务，免职时间2023年5月19日；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免去孙长颢的哈尔滨医科大学副校长职务，免职时间2023年5月19日；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免去于凯江的哈尔滨医科大学副校长职务，免职时间2023年5月19日；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免去丁可为的佳木斯职业学院院长职务，免职时间2023年5月19日，退休；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免去李毅的大兴安岭技师学院院长职务，免职时间2023年5月19日；</w:t>
      </w:r>
    </w:p>
    <w:p w:rsidR="0051789B" w:rsidRPr="0051789B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免去郑喜群的黑龙江八一农垦大学校长职务，免职时间2023</w:t>
      </w: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年5月19日；</w:t>
      </w:r>
    </w:p>
    <w:p w:rsidR="00985705" w:rsidRPr="00985705" w:rsidRDefault="0051789B" w:rsidP="0051789B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789B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免去郭崇林的大庆师范学院副院长职务，免职时间2023年6月2日，退休。</w:t>
      </w:r>
    </w:p>
    <w:p w:rsidR="00985705" w:rsidRDefault="00985705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Pr="00985705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985705" w:rsidRPr="00985705" w:rsidRDefault="00985705" w:rsidP="00985705">
      <w:pPr>
        <w:wordWrap w:val="0"/>
        <w:ind w:firstLineChars="1550" w:firstLine="496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黑龙江省人民政府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</w:t>
      </w:r>
    </w:p>
    <w:p w:rsidR="00985705" w:rsidRPr="00985705" w:rsidRDefault="00503F43" w:rsidP="00985705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2023年</w:t>
      </w:r>
      <w:r w:rsidR="0051789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1789B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985705" w:rsidRPr="00985705" w:rsidRDefault="00985705" w:rsidP="00985705">
      <w:pPr>
        <w:spacing w:line="360" w:lineRule="exact"/>
        <w:ind w:firstLineChars="1579" w:firstLine="5053"/>
        <w:rPr>
          <w:rFonts w:ascii="仿宋_GB2312" w:eastAsia="仿宋_GB2312" w:hAnsi="Times New Roman" w:cs="Times New Roman"/>
          <w:sz w:val="32"/>
          <w:szCs w:val="32"/>
        </w:rPr>
      </w:pPr>
    </w:p>
    <w:p w:rsidR="00355250" w:rsidRPr="00985705" w:rsidRDefault="00985705" w:rsidP="00710C6F">
      <w:pPr>
        <w:spacing w:line="3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（此件公开发布）</w:t>
      </w:r>
    </w:p>
    <w:sectPr w:rsidR="00355250" w:rsidRPr="00985705" w:rsidSect="001A1D33">
      <w:footerReference w:type="even" r:id="rId8"/>
      <w:footerReference w:type="default" r:id="rId9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F1" w:rsidRDefault="00F21CF1" w:rsidP="00137325">
      <w:r>
        <w:separator/>
      </w:r>
    </w:p>
  </w:endnote>
  <w:endnote w:type="continuationSeparator" w:id="1">
    <w:p w:rsidR="00F21CF1" w:rsidRDefault="00F21CF1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2E3985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E3985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268F" w:rsidRPr="0074268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2E3985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2E3985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E3985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268F" w:rsidRPr="0074268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="002E3985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F1" w:rsidRDefault="00F21CF1" w:rsidP="00137325">
      <w:r>
        <w:separator/>
      </w:r>
    </w:p>
  </w:footnote>
  <w:footnote w:type="continuationSeparator" w:id="1">
    <w:p w:rsidR="00F21CF1" w:rsidRDefault="00F21CF1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3A79"/>
    <w:rsid w:val="00037CAF"/>
    <w:rsid w:val="00050A46"/>
    <w:rsid w:val="00076C5C"/>
    <w:rsid w:val="00096871"/>
    <w:rsid w:val="000A7CB1"/>
    <w:rsid w:val="000D3C5F"/>
    <w:rsid w:val="000F2A0E"/>
    <w:rsid w:val="00137325"/>
    <w:rsid w:val="001A1D33"/>
    <w:rsid w:val="001C3491"/>
    <w:rsid w:val="001E5A4B"/>
    <w:rsid w:val="001F4C6B"/>
    <w:rsid w:val="0023516E"/>
    <w:rsid w:val="002505BD"/>
    <w:rsid w:val="002649C8"/>
    <w:rsid w:val="002A6534"/>
    <w:rsid w:val="002C372C"/>
    <w:rsid w:val="002E3985"/>
    <w:rsid w:val="003258A6"/>
    <w:rsid w:val="003453F3"/>
    <w:rsid w:val="00355250"/>
    <w:rsid w:val="00366DDB"/>
    <w:rsid w:val="003A11DA"/>
    <w:rsid w:val="003D1D9B"/>
    <w:rsid w:val="00421E67"/>
    <w:rsid w:val="004465E0"/>
    <w:rsid w:val="004573ED"/>
    <w:rsid w:val="004D6367"/>
    <w:rsid w:val="00503B5B"/>
    <w:rsid w:val="00503F43"/>
    <w:rsid w:val="0051789B"/>
    <w:rsid w:val="00532915"/>
    <w:rsid w:val="00593988"/>
    <w:rsid w:val="005A5391"/>
    <w:rsid w:val="005B0B8C"/>
    <w:rsid w:val="005B67A4"/>
    <w:rsid w:val="005F0E1F"/>
    <w:rsid w:val="0060233C"/>
    <w:rsid w:val="00607A32"/>
    <w:rsid w:val="00623893"/>
    <w:rsid w:val="00645348"/>
    <w:rsid w:val="006A2AF3"/>
    <w:rsid w:val="006D373E"/>
    <w:rsid w:val="00710C6F"/>
    <w:rsid w:val="00727181"/>
    <w:rsid w:val="0074268F"/>
    <w:rsid w:val="00767499"/>
    <w:rsid w:val="00791DD6"/>
    <w:rsid w:val="007F0A33"/>
    <w:rsid w:val="009236FB"/>
    <w:rsid w:val="009606B4"/>
    <w:rsid w:val="00985705"/>
    <w:rsid w:val="009D17B4"/>
    <w:rsid w:val="00A36860"/>
    <w:rsid w:val="00A83633"/>
    <w:rsid w:val="00AA34F7"/>
    <w:rsid w:val="00AB1D60"/>
    <w:rsid w:val="00AC5164"/>
    <w:rsid w:val="00AE6047"/>
    <w:rsid w:val="00AE769B"/>
    <w:rsid w:val="00AF73F4"/>
    <w:rsid w:val="00B20A58"/>
    <w:rsid w:val="00B50BBF"/>
    <w:rsid w:val="00B8499C"/>
    <w:rsid w:val="00BA181F"/>
    <w:rsid w:val="00BA1891"/>
    <w:rsid w:val="00BA3033"/>
    <w:rsid w:val="00BD1C93"/>
    <w:rsid w:val="00C051A0"/>
    <w:rsid w:val="00C162DD"/>
    <w:rsid w:val="00C3379F"/>
    <w:rsid w:val="00C601A2"/>
    <w:rsid w:val="00CA0703"/>
    <w:rsid w:val="00CA3D74"/>
    <w:rsid w:val="00CC058B"/>
    <w:rsid w:val="00D045A1"/>
    <w:rsid w:val="00D046D1"/>
    <w:rsid w:val="00D23CCD"/>
    <w:rsid w:val="00D400B0"/>
    <w:rsid w:val="00D865FE"/>
    <w:rsid w:val="00D93D8C"/>
    <w:rsid w:val="00E156B6"/>
    <w:rsid w:val="00E3017F"/>
    <w:rsid w:val="00E313C3"/>
    <w:rsid w:val="00E413A6"/>
    <w:rsid w:val="00E957DB"/>
    <w:rsid w:val="00F124D1"/>
    <w:rsid w:val="00F21CF1"/>
    <w:rsid w:val="00F23C55"/>
    <w:rsid w:val="00F3413F"/>
    <w:rsid w:val="00F807BD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5D0F-D358-4252-AED5-A4088C70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2023-04-18T06:59:00Z</cp:lastPrinted>
  <dcterms:created xsi:type="dcterms:W3CDTF">2020-02-11T07:16:00Z</dcterms:created>
  <dcterms:modified xsi:type="dcterms:W3CDTF">2023-06-20T06:45:00Z</dcterms:modified>
</cp:coreProperties>
</file>