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4DC" w:rsidRDefault="00CB24DC" w:rsidP="0048500C">
      <w:pPr>
        <w:spacing w:line="660" w:lineRule="exact"/>
        <w:rPr>
          <w:rFonts w:hint="eastAsia"/>
        </w:rPr>
      </w:pPr>
    </w:p>
    <w:p w:rsidR="00B1694E" w:rsidRPr="00B1694E" w:rsidRDefault="001F09A7" w:rsidP="00B1694E">
      <w:pPr>
        <w:spacing w:line="660" w:lineRule="exact"/>
        <w:jc w:val="center"/>
        <w:rPr>
          <w:rFonts w:ascii="方正小标宋简体" w:eastAsia="方正小标宋简体"/>
          <w:sz w:val="44"/>
          <w:szCs w:val="44"/>
        </w:rPr>
      </w:pPr>
      <w:r w:rsidRPr="001F09A7">
        <w:rPr>
          <w:rFonts w:ascii="方正小标宋简体" w:eastAsia="方正小标宋简体" w:hint="eastAsia"/>
          <w:sz w:val="44"/>
          <w:szCs w:val="44"/>
        </w:rPr>
        <w:t>黑</w:t>
      </w:r>
      <w:r w:rsidR="00B1694E" w:rsidRPr="00B1694E">
        <w:rPr>
          <w:rFonts w:ascii="方正小标宋简体" w:eastAsia="方正小标宋简体" w:hint="eastAsia"/>
          <w:sz w:val="44"/>
          <w:szCs w:val="44"/>
        </w:rPr>
        <w:t>龙江省人民政府关于撤销</w:t>
      </w:r>
    </w:p>
    <w:p w:rsidR="00B1694E" w:rsidRPr="00B1694E" w:rsidRDefault="00B1694E" w:rsidP="00B1694E">
      <w:pPr>
        <w:spacing w:line="660" w:lineRule="exact"/>
        <w:jc w:val="center"/>
        <w:rPr>
          <w:rFonts w:ascii="方正小标宋简体" w:eastAsia="方正小标宋简体" w:hint="eastAsia"/>
          <w:sz w:val="44"/>
          <w:szCs w:val="44"/>
        </w:rPr>
      </w:pPr>
      <w:r w:rsidRPr="00B1694E">
        <w:rPr>
          <w:rFonts w:ascii="方正小标宋简体" w:eastAsia="方正小标宋简体" w:hint="eastAsia"/>
          <w:sz w:val="44"/>
          <w:szCs w:val="44"/>
        </w:rPr>
        <w:t>孟家乡团山子县级风景游览区等39处</w:t>
      </w:r>
    </w:p>
    <w:p w:rsidR="00F566F6" w:rsidRPr="0048500C" w:rsidRDefault="00B1694E" w:rsidP="00B1694E">
      <w:pPr>
        <w:spacing w:line="660" w:lineRule="exact"/>
        <w:jc w:val="center"/>
        <w:rPr>
          <w:rFonts w:ascii="方正小标宋简体" w:eastAsia="方正小标宋简体"/>
          <w:sz w:val="44"/>
          <w:szCs w:val="44"/>
        </w:rPr>
      </w:pPr>
      <w:r w:rsidRPr="00B1694E">
        <w:rPr>
          <w:rFonts w:ascii="方正小标宋简体" w:eastAsia="方正小标宋简体" w:hint="eastAsia"/>
          <w:sz w:val="44"/>
          <w:szCs w:val="44"/>
        </w:rPr>
        <w:t>市县级自然保护区的批复</w:t>
      </w:r>
    </w:p>
    <w:p w:rsidR="00B1694E" w:rsidRDefault="00B1694E" w:rsidP="001F09A7">
      <w:pPr>
        <w:spacing w:line="760" w:lineRule="exact"/>
        <w:rPr>
          <w:rFonts w:ascii="Times New Roman" w:eastAsia="仿宋" w:hint="eastAsia"/>
          <w:sz w:val="32"/>
          <w:szCs w:val="32"/>
        </w:rPr>
      </w:pPr>
    </w:p>
    <w:p w:rsidR="00B1694E" w:rsidRPr="00B1694E" w:rsidRDefault="00B1694E" w:rsidP="007E0E26">
      <w:pPr>
        <w:spacing w:line="600" w:lineRule="exact"/>
        <w:rPr>
          <w:rFonts w:ascii="Times New Roman" w:eastAsia="仿宋" w:hint="eastAsia"/>
          <w:sz w:val="32"/>
          <w:szCs w:val="32"/>
        </w:rPr>
      </w:pPr>
      <w:r w:rsidRPr="00B1694E">
        <w:rPr>
          <w:rFonts w:ascii="Times New Roman" w:eastAsia="仿宋" w:hint="eastAsia"/>
          <w:sz w:val="32"/>
          <w:szCs w:val="32"/>
        </w:rPr>
        <w:t>哈尔滨市、齐齐哈尔市、牡丹江市、大庆市、双鸭山市、鹤岗市、黑河市、绥化市人民政府：</w:t>
      </w:r>
    </w:p>
    <w:p w:rsidR="00B1694E" w:rsidRPr="00B1694E" w:rsidRDefault="00B1694E" w:rsidP="007E0E26">
      <w:pPr>
        <w:spacing w:line="600" w:lineRule="exact"/>
        <w:rPr>
          <w:rFonts w:ascii="Times New Roman" w:eastAsia="仿宋" w:hint="eastAsia"/>
          <w:sz w:val="32"/>
          <w:szCs w:val="32"/>
        </w:rPr>
      </w:pPr>
      <w:r w:rsidRPr="00B1694E">
        <w:rPr>
          <w:rFonts w:ascii="Times New Roman" w:eastAsia="仿宋" w:hint="eastAsia"/>
          <w:sz w:val="32"/>
          <w:szCs w:val="32"/>
        </w:rPr>
        <w:t xml:space="preserve">　　哈尔滨市人民政府《关于撤销</w:t>
      </w:r>
      <w:r w:rsidRPr="00B1694E">
        <w:rPr>
          <w:rFonts w:ascii="Times New Roman" w:eastAsia="仿宋" w:hint="eastAsia"/>
          <w:sz w:val="32"/>
          <w:szCs w:val="32"/>
        </w:rPr>
        <w:t>12</w:t>
      </w:r>
      <w:r w:rsidRPr="00B1694E">
        <w:rPr>
          <w:rFonts w:ascii="Times New Roman" w:eastAsia="仿宋" w:hint="eastAsia"/>
          <w:sz w:val="32"/>
          <w:szCs w:val="32"/>
        </w:rPr>
        <w:t>个地方级自然保护区的请示》（哈政呈〔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55</w:t>
      </w:r>
      <w:r w:rsidRPr="00B1694E">
        <w:rPr>
          <w:rFonts w:ascii="Times New Roman" w:eastAsia="仿宋" w:hint="eastAsia"/>
          <w:sz w:val="32"/>
          <w:szCs w:val="32"/>
        </w:rPr>
        <w:t>号）、《齐齐哈尔市人民政府关于撤销绿色林场自然保护区等</w:t>
      </w:r>
      <w:r w:rsidRPr="00B1694E">
        <w:rPr>
          <w:rFonts w:ascii="Times New Roman" w:eastAsia="仿宋" w:hint="eastAsia"/>
          <w:sz w:val="32"/>
          <w:szCs w:val="32"/>
        </w:rPr>
        <w:t>7</w:t>
      </w:r>
      <w:r w:rsidRPr="00B1694E">
        <w:rPr>
          <w:rFonts w:ascii="Times New Roman" w:eastAsia="仿宋" w:hint="eastAsia"/>
          <w:sz w:val="32"/>
          <w:szCs w:val="32"/>
        </w:rPr>
        <w:t>个自然保护区的请示》（齐政呈〔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22</w:t>
      </w:r>
      <w:r w:rsidRPr="00B1694E">
        <w:rPr>
          <w:rFonts w:ascii="Times New Roman" w:eastAsia="仿宋" w:hint="eastAsia"/>
          <w:sz w:val="32"/>
          <w:szCs w:val="32"/>
        </w:rPr>
        <w:t>号）、《牡丹江市人民政府关于申请撤销林口县莲花镇自然保护区和桦树川自然保护区的请示》（牡政呈〔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19</w:t>
      </w:r>
      <w:r w:rsidRPr="00B1694E">
        <w:rPr>
          <w:rFonts w:ascii="Times New Roman" w:eastAsia="仿宋" w:hint="eastAsia"/>
          <w:sz w:val="32"/>
          <w:szCs w:val="32"/>
        </w:rPr>
        <w:t>号）、《大庆市人民政府关于申请撤销青龙盐碱草地自然保护区的请示》（庆政呈〔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23</w:t>
      </w:r>
      <w:r w:rsidRPr="00B1694E">
        <w:rPr>
          <w:rFonts w:ascii="Times New Roman" w:eastAsia="仿宋" w:hint="eastAsia"/>
          <w:sz w:val="32"/>
          <w:szCs w:val="32"/>
        </w:rPr>
        <w:t>号）、《双鸭山市人民政府关于撤销锦江自然保护区的请示》（双政呈〔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24</w:t>
      </w:r>
      <w:r w:rsidRPr="00B1694E">
        <w:rPr>
          <w:rFonts w:ascii="Times New Roman" w:eastAsia="仿宋" w:hint="eastAsia"/>
          <w:sz w:val="32"/>
          <w:szCs w:val="32"/>
        </w:rPr>
        <w:t>号）、《鹤岗市人民政府关于撤销两处地方级自然保护区的请示》（鹤政呈〔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11</w:t>
      </w:r>
      <w:r w:rsidRPr="00B1694E">
        <w:rPr>
          <w:rFonts w:ascii="Times New Roman" w:eastAsia="仿宋" w:hint="eastAsia"/>
          <w:sz w:val="32"/>
          <w:szCs w:val="32"/>
        </w:rPr>
        <w:t>号）、《黑河市人民政府关于撤销沿江自然保护区、新民山自然保护区、青石岭自然保护区等</w:t>
      </w:r>
      <w:r w:rsidRPr="00B1694E">
        <w:rPr>
          <w:rFonts w:ascii="Times New Roman" w:eastAsia="仿宋" w:hint="eastAsia"/>
          <w:sz w:val="32"/>
          <w:szCs w:val="32"/>
        </w:rPr>
        <w:t>11</w:t>
      </w:r>
      <w:r w:rsidRPr="00B1694E">
        <w:rPr>
          <w:rFonts w:ascii="Times New Roman" w:eastAsia="仿宋" w:hint="eastAsia"/>
          <w:sz w:val="32"/>
          <w:szCs w:val="32"/>
        </w:rPr>
        <w:t>个自然保护区的请示》（黑市政呈〔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25</w:t>
      </w:r>
      <w:r w:rsidRPr="00B1694E">
        <w:rPr>
          <w:rFonts w:ascii="Times New Roman" w:eastAsia="仿宋" w:hint="eastAsia"/>
          <w:sz w:val="32"/>
          <w:szCs w:val="32"/>
        </w:rPr>
        <w:t>号）、《绥化市人民政府关于撤销安达老虎岗星星草自然保护区、黑龙江红星湿地自然保护区、绥棱双兴自然保护区和北林区双河自然保护区的请示》（绥政呈〔</w:t>
      </w:r>
      <w:r w:rsidRPr="00B1694E">
        <w:rPr>
          <w:rFonts w:ascii="Times New Roman" w:eastAsia="仿宋" w:hint="eastAsia"/>
          <w:sz w:val="32"/>
          <w:szCs w:val="32"/>
        </w:rPr>
        <w:t>2023</w:t>
      </w:r>
      <w:r w:rsidRPr="00B1694E">
        <w:rPr>
          <w:rFonts w:ascii="Times New Roman" w:eastAsia="仿宋" w:hint="eastAsia"/>
          <w:sz w:val="32"/>
          <w:szCs w:val="32"/>
        </w:rPr>
        <w:t>〕</w:t>
      </w:r>
      <w:r w:rsidRPr="00B1694E">
        <w:rPr>
          <w:rFonts w:ascii="Times New Roman" w:eastAsia="仿宋" w:hint="eastAsia"/>
          <w:sz w:val="32"/>
          <w:szCs w:val="32"/>
        </w:rPr>
        <w:t>24</w:t>
      </w:r>
      <w:r w:rsidRPr="00B1694E">
        <w:rPr>
          <w:rFonts w:ascii="Times New Roman" w:eastAsia="仿宋" w:hint="eastAsia"/>
          <w:sz w:val="32"/>
          <w:szCs w:val="32"/>
        </w:rPr>
        <w:t>号）等文件收悉。经研究，现批复如下</w:t>
      </w:r>
      <w:r w:rsidRPr="00B1694E">
        <w:rPr>
          <w:rFonts w:ascii="Times New Roman" w:eastAsia="仿宋" w:hint="eastAsia"/>
          <w:sz w:val="32"/>
          <w:szCs w:val="32"/>
        </w:rPr>
        <w:t>:</w:t>
      </w:r>
    </w:p>
    <w:p w:rsidR="00B1694E" w:rsidRPr="00B1694E" w:rsidRDefault="00B1694E" w:rsidP="007E0E26">
      <w:pPr>
        <w:spacing w:line="600" w:lineRule="exact"/>
        <w:rPr>
          <w:rFonts w:ascii="Times New Roman" w:eastAsia="仿宋" w:hint="eastAsia"/>
          <w:sz w:val="32"/>
          <w:szCs w:val="32"/>
        </w:rPr>
      </w:pPr>
      <w:r w:rsidRPr="00B1694E">
        <w:rPr>
          <w:rFonts w:ascii="Times New Roman" w:eastAsia="仿宋" w:hint="eastAsia"/>
          <w:sz w:val="32"/>
          <w:szCs w:val="32"/>
        </w:rPr>
        <w:lastRenderedPageBreak/>
        <w:t xml:space="preserve">　　一、同意撤销孟家乡团山子县级风景游览区等</w:t>
      </w:r>
      <w:r w:rsidRPr="00B1694E">
        <w:rPr>
          <w:rFonts w:ascii="Times New Roman" w:eastAsia="仿宋" w:hint="eastAsia"/>
          <w:sz w:val="32"/>
          <w:szCs w:val="32"/>
        </w:rPr>
        <w:t>39</w:t>
      </w:r>
      <w:r w:rsidRPr="00B1694E">
        <w:rPr>
          <w:rFonts w:ascii="Times New Roman" w:eastAsia="仿宋" w:hint="eastAsia"/>
          <w:sz w:val="32"/>
          <w:szCs w:val="32"/>
        </w:rPr>
        <w:t>处市县级自然保护区，新民山自然保护区不符合撤销条件，予以保留。</w:t>
      </w:r>
    </w:p>
    <w:p w:rsidR="00B1694E" w:rsidRPr="00B1694E" w:rsidRDefault="00B1694E" w:rsidP="007E0E26">
      <w:pPr>
        <w:spacing w:line="600" w:lineRule="exact"/>
        <w:rPr>
          <w:rFonts w:ascii="Times New Roman" w:eastAsia="仿宋" w:hint="eastAsia"/>
          <w:sz w:val="32"/>
          <w:szCs w:val="32"/>
        </w:rPr>
      </w:pPr>
      <w:r w:rsidRPr="00B1694E">
        <w:rPr>
          <w:rFonts w:ascii="Times New Roman" w:eastAsia="仿宋" w:hint="eastAsia"/>
          <w:sz w:val="32"/>
          <w:szCs w:val="32"/>
        </w:rPr>
        <w:t xml:space="preserve">　　二、经评审，傲宝山水禽湿地、黑龙江红星湿地自然保护区有保护价值区域转为自然公园；方正莲花湖、二龙、讷河市茂山野生动物、双兴、沿江自然保护区有保护价值区域分别归并至方正双龙双凤省级风景名胜区、长寿山国家森林公园、天石国家森林公园、双岔河湿地省级自然保护区、胜山要塞国家森林公园。相关市政府要加快转化和归并工作，在未履行转化和归并程序前，有保护价值区域仍按地方级自然保护区管理。</w:t>
      </w:r>
    </w:p>
    <w:p w:rsidR="00B1694E" w:rsidRPr="00B1694E" w:rsidRDefault="00B1694E" w:rsidP="007E0E26">
      <w:pPr>
        <w:spacing w:line="600" w:lineRule="exact"/>
        <w:rPr>
          <w:rFonts w:ascii="Times New Roman" w:eastAsia="仿宋" w:hint="eastAsia"/>
          <w:sz w:val="32"/>
          <w:szCs w:val="32"/>
        </w:rPr>
      </w:pPr>
      <w:r w:rsidRPr="00B1694E">
        <w:rPr>
          <w:rFonts w:ascii="Times New Roman" w:eastAsia="仿宋" w:hint="eastAsia"/>
          <w:sz w:val="32"/>
          <w:szCs w:val="32"/>
        </w:rPr>
        <w:t xml:space="preserve">　　三、各地要持续加强撤销自然保护区范围内自然资源和生态环境的保护与监管，防止出现破坏自然资源和生态环境行为。</w:t>
      </w:r>
    </w:p>
    <w:p w:rsidR="00B1694E" w:rsidRPr="00B1694E" w:rsidRDefault="00B1694E" w:rsidP="007E0E26">
      <w:pPr>
        <w:spacing w:line="600" w:lineRule="exact"/>
        <w:rPr>
          <w:rFonts w:ascii="Times New Roman" w:eastAsia="仿宋"/>
          <w:sz w:val="32"/>
          <w:szCs w:val="32"/>
        </w:rPr>
      </w:pPr>
    </w:p>
    <w:p w:rsidR="00B1694E" w:rsidRDefault="00B1694E" w:rsidP="007E0E26">
      <w:pPr>
        <w:spacing w:line="600" w:lineRule="exact"/>
        <w:rPr>
          <w:rFonts w:ascii="Times New Roman" w:eastAsia="仿宋" w:hint="eastAsia"/>
          <w:sz w:val="32"/>
          <w:szCs w:val="32"/>
        </w:rPr>
      </w:pPr>
      <w:r>
        <w:rPr>
          <w:rFonts w:ascii="Times New Roman" w:eastAsia="仿宋" w:hint="eastAsia"/>
          <w:sz w:val="32"/>
          <w:szCs w:val="32"/>
        </w:rPr>
        <w:t xml:space="preserve">　　</w:t>
      </w:r>
      <w:r w:rsidRPr="00B1694E">
        <w:rPr>
          <w:rFonts w:ascii="Times New Roman" w:eastAsia="仿宋" w:hint="eastAsia"/>
          <w:sz w:val="32"/>
          <w:szCs w:val="32"/>
        </w:rPr>
        <w:t>附件：撤销孟家乡团山子县级风景游览区等</w:t>
      </w:r>
      <w:r w:rsidRPr="00B1694E">
        <w:rPr>
          <w:rFonts w:ascii="Times New Roman" w:eastAsia="仿宋" w:hint="eastAsia"/>
          <w:sz w:val="32"/>
          <w:szCs w:val="32"/>
        </w:rPr>
        <w:t>39</w:t>
      </w:r>
      <w:r w:rsidRPr="00B1694E">
        <w:rPr>
          <w:rFonts w:ascii="Times New Roman" w:eastAsia="仿宋" w:hint="eastAsia"/>
          <w:sz w:val="32"/>
          <w:szCs w:val="32"/>
        </w:rPr>
        <w:t>处市县级自</w:t>
      </w:r>
    </w:p>
    <w:p w:rsidR="00B1694E" w:rsidRPr="00B1694E" w:rsidRDefault="00B1694E" w:rsidP="007E0E26">
      <w:pPr>
        <w:spacing w:line="600" w:lineRule="exact"/>
        <w:rPr>
          <w:rFonts w:ascii="Times New Roman" w:eastAsia="仿宋" w:hint="eastAsia"/>
          <w:sz w:val="32"/>
          <w:szCs w:val="32"/>
        </w:rPr>
      </w:pPr>
      <w:r>
        <w:rPr>
          <w:rFonts w:ascii="Times New Roman" w:eastAsia="仿宋" w:hint="eastAsia"/>
          <w:sz w:val="32"/>
          <w:szCs w:val="32"/>
        </w:rPr>
        <w:t xml:space="preserve">　　　　　</w:t>
      </w:r>
      <w:r w:rsidRPr="00B1694E">
        <w:rPr>
          <w:rFonts w:ascii="Times New Roman" w:eastAsia="仿宋" w:hint="eastAsia"/>
          <w:sz w:val="32"/>
          <w:szCs w:val="32"/>
        </w:rPr>
        <w:t>然保护区名单</w:t>
      </w:r>
    </w:p>
    <w:p w:rsidR="00B1694E" w:rsidRPr="00B1694E" w:rsidRDefault="00B1694E" w:rsidP="007E0E26">
      <w:pPr>
        <w:spacing w:line="600" w:lineRule="exact"/>
        <w:rPr>
          <w:rFonts w:ascii="Times New Roman" w:eastAsia="仿宋"/>
          <w:sz w:val="32"/>
          <w:szCs w:val="32"/>
        </w:rPr>
      </w:pPr>
    </w:p>
    <w:p w:rsidR="00B1694E" w:rsidRDefault="00B1694E" w:rsidP="007E0E26">
      <w:pPr>
        <w:spacing w:line="600" w:lineRule="exact"/>
        <w:rPr>
          <w:rFonts w:ascii="Times New Roman" w:eastAsia="仿宋" w:hint="eastAsia"/>
          <w:sz w:val="32"/>
          <w:szCs w:val="32"/>
        </w:rPr>
      </w:pPr>
    </w:p>
    <w:p w:rsidR="00B1694E" w:rsidRPr="00B1694E" w:rsidRDefault="00B1694E" w:rsidP="007E0E26">
      <w:pPr>
        <w:spacing w:line="600" w:lineRule="exact"/>
        <w:rPr>
          <w:rFonts w:ascii="Times New Roman" w:eastAsia="仿宋"/>
          <w:sz w:val="32"/>
          <w:szCs w:val="32"/>
        </w:rPr>
      </w:pPr>
    </w:p>
    <w:p w:rsidR="00B1694E" w:rsidRPr="00B1694E" w:rsidRDefault="00B1694E" w:rsidP="007E0E26">
      <w:pPr>
        <w:spacing w:line="600" w:lineRule="exact"/>
        <w:rPr>
          <w:rFonts w:ascii="Times New Roman" w:eastAsia="仿宋" w:hint="eastAsia"/>
          <w:sz w:val="32"/>
          <w:szCs w:val="32"/>
        </w:rPr>
      </w:pPr>
      <w:r>
        <w:rPr>
          <w:rFonts w:ascii="Times New Roman" w:eastAsia="仿宋" w:hint="eastAsia"/>
          <w:sz w:val="32"/>
          <w:szCs w:val="32"/>
        </w:rPr>
        <w:t xml:space="preserve">　　　　　　　　　　　　　　</w:t>
      </w:r>
      <w:r w:rsidRPr="00B1694E">
        <w:rPr>
          <w:rFonts w:ascii="Times New Roman" w:eastAsia="仿宋" w:hint="eastAsia"/>
          <w:sz w:val="32"/>
          <w:szCs w:val="32"/>
        </w:rPr>
        <w:t>黑龙江省人民政府</w:t>
      </w:r>
    </w:p>
    <w:p w:rsidR="00B1694E" w:rsidRDefault="00B1694E" w:rsidP="007E0E26">
      <w:pPr>
        <w:spacing w:line="600" w:lineRule="exact"/>
        <w:rPr>
          <w:rFonts w:ascii="Times New Roman" w:eastAsia="仿宋" w:hint="eastAsia"/>
          <w:spacing w:val="-6"/>
          <w:sz w:val="32"/>
          <w:szCs w:val="32"/>
        </w:rPr>
      </w:pPr>
      <w:r>
        <w:rPr>
          <w:rFonts w:ascii="Times New Roman" w:eastAsia="仿宋" w:hint="eastAsia"/>
          <w:sz w:val="32"/>
          <w:szCs w:val="32"/>
        </w:rPr>
        <w:t xml:space="preserve">　　　　　　　　　　　　　　</w:t>
      </w:r>
      <w:r w:rsidRPr="00B1694E">
        <w:rPr>
          <w:rFonts w:ascii="Times New Roman" w:eastAsia="仿宋" w:hint="eastAsia"/>
          <w:spacing w:val="-6"/>
          <w:sz w:val="32"/>
          <w:szCs w:val="32"/>
        </w:rPr>
        <w:t>2023</w:t>
      </w:r>
      <w:r w:rsidRPr="00B1694E">
        <w:rPr>
          <w:rFonts w:ascii="Times New Roman" w:eastAsia="仿宋" w:hint="eastAsia"/>
          <w:spacing w:val="-6"/>
          <w:sz w:val="32"/>
          <w:szCs w:val="32"/>
        </w:rPr>
        <w:t>年</w:t>
      </w:r>
      <w:r w:rsidRPr="00B1694E">
        <w:rPr>
          <w:rFonts w:ascii="Times New Roman" w:eastAsia="仿宋" w:hint="eastAsia"/>
          <w:spacing w:val="-6"/>
          <w:sz w:val="32"/>
          <w:szCs w:val="32"/>
        </w:rPr>
        <w:t>11</w:t>
      </w:r>
      <w:r w:rsidRPr="00B1694E">
        <w:rPr>
          <w:rFonts w:ascii="Times New Roman" w:eastAsia="仿宋" w:hint="eastAsia"/>
          <w:spacing w:val="-6"/>
          <w:sz w:val="32"/>
          <w:szCs w:val="32"/>
        </w:rPr>
        <w:t>月</w:t>
      </w:r>
      <w:r w:rsidRPr="00B1694E">
        <w:rPr>
          <w:rFonts w:ascii="Times New Roman" w:eastAsia="仿宋" w:hint="eastAsia"/>
          <w:spacing w:val="-6"/>
          <w:sz w:val="32"/>
          <w:szCs w:val="32"/>
        </w:rPr>
        <w:t>27</w:t>
      </w:r>
      <w:r w:rsidRPr="00B1694E">
        <w:rPr>
          <w:rFonts w:ascii="Times New Roman" w:eastAsia="仿宋" w:hint="eastAsia"/>
          <w:spacing w:val="-6"/>
          <w:sz w:val="32"/>
          <w:szCs w:val="32"/>
        </w:rPr>
        <w:t>日</w:t>
      </w:r>
    </w:p>
    <w:p w:rsidR="00B1694E" w:rsidRPr="00B1694E" w:rsidRDefault="00B1694E" w:rsidP="007E0E26">
      <w:pPr>
        <w:spacing w:line="600" w:lineRule="exact"/>
        <w:rPr>
          <w:rFonts w:ascii="Times New Roman" w:eastAsia="仿宋" w:hint="eastAsia"/>
          <w:spacing w:val="-6"/>
          <w:sz w:val="32"/>
          <w:szCs w:val="32"/>
        </w:rPr>
      </w:pPr>
    </w:p>
    <w:p w:rsidR="00B1694E" w:rsidRPr="00B1694E" w:rsidRDefault="00B1694E" w:rsidP="007E0E26">
      <w:pPr>
        <w:spacing w:line="600" w:lineRule="exact"/>
        <w:rPr>
          <w:rFonts w:ascii="Times New Roman" w:eastAsia="仿宋" w:hint="eastAsia"/>
          <w:sz w:val="32"/>
          <w:szCs w:val="32"/>
        </w:rPr>
      </w:pPr>
      <w:r>
        <w:rPr>
          <w:rFonts w:ascii="Times New Roman" w:eastAsia="仿宋" w:hint="eastAsia"/>
          <w:sz w:val="32"/>
          <w:szCs w:val="32"/>
        </w:rPr>
        <w:t xml:space="preserve">　　</w:t>
      </w:r>
      <w:r w:rsidRPr="00B1694E">
        <w:rPr>
          <w:rFonts w:ascii="Times New Roman" w:eastAsia="仿宋" w:hint="eastAsia"/>
          <w:sz w:val="32"/>
          <w:szCs w:val="32"/>
        </w:rPr>
        <w:t>（此件公开发布）</w:t>
      </w:r>
    </w:p>
    <w:p w:rsidR="00B1694E" w:rsidRPr="00B1694E" w:rsidRDefault="00B1694E" w:rsidP="007E0E26">
      <w:pPr>
        <w:spacing w:line="620" w:lineRule="exact"/>
        <w:rPr>
          <w:rFonts w:ascii="Times New Roman" w:eastAsia="仿宋"/>
          <w:sz w:val="32"/>
          <w:szCs w:val="32"/>
        </w:rPr>
      </w:pPr>
    </w:p>
    <w:p w:rsidR="00B1694E" w:rsidRPr="00B1694E" w:rsidRDefault="00B1694E" w:rsidP="007E0E26">
      <w:pPr>
        <w:spacing w:line="620" w:lineRule="exact"/>
        <w:rPr>
          <w:rFonts w:ascii="黑体" w:eastAsia="黑体" w:hAnsi="黑体" w:hint="eastAsia"/>
          <w:sz w:val="32"/>
          <w:szCs w:val="32"/>
        </w:rPr>
      </w:pPr>
      <w:r w:rsidRPr="00B1694E">
        <w:rPr>
          <w:rFonts w:ascii="黑体" w:eastAsia="黑体" w:hAnsi="黑体" w:hint="eastAsia"/>
          <w:sz w:val="32"/>
          <w:szCs w:val="32"/>
        </w:rPr>
        <w:lastRenderedPageBreak/>
        <w:t>附件</w:t>
      </w:r>
    </w:p>
    <w:p w:rsidR="00B1694E" w:rsidRPr="00B1694E" w:rsidRDefault="00B1694E" w:rsidP="007E0E26">
      <w:pPr>
        <w:spacing w:line="620" w:lineRule="exact"/>
        <w:rPr>
          <w:rFonts w:ascii="Times New Roman" w:eastAsia="仿宋"/>
          <w:sz w:val="32"/>
          <w:szCs w:val="32"/>
        </w:rPr>
      </w:pPr>
    </w:p>
    <w:p w:rsidR="00B1694E" w:rsidRPr="00B1694E" w:rsidRDefault="00B1694E" w:rsidP="007E0E26">
      <w:pPr>
        <w:spacing w:line="620" w:lineRule="exact"/>
        <w:jc w:val="center"/>
        <w:rPr>
          <w:rFonts w:ascii="方正小标宋简体" w:eastAsia="方正小标宋简体" w:hint="eastAsia"/>
          <w:sz w:val="44"/>
          <w:szCs w:val="44"/>
        </w:rPr>
      </w:pPr>
      <w:r w:rsidRPr="00B1694E">
        <w:rPr>
          <w:rFonts w:ascii="方正小标宋简体" w:eastAsia="方正小标宋简体" w:hint="eastAsia"/>
          <w:sz w:val="44"/>
          <w:szCs w:val="44"/>
        </w:rPr>
        <w:t>撤销孟家乡团山子县级风景游览区等</w:t>
      </w:r>
    </w:p>
    <w:p w:rsidR="00B1694E" w:rsidRPr="00B1694E" w:rsidRDefault="00B1694E" w:rsidP="007E0E26">
      <w:pPr>
        <w:spacing w:line="620" w:lineRule="exact"/>
        <w:jc w:val="center"/>
        <w:rPr>
          <w:rFonts w:ascii="方正小标宋简体" w:eastAsia="方正小标宋简体" w:hint="eastAsia"/>
          <w:sz w:val="44"/>
          <w:szCs w:val="44"/>
        </w:rPr>
      </w:pPr>
      <w:r w:rsidRPr="00B1694E">
        <w:rPr>
          <w:rFonts w:ascii="方正小标宋简体" w:eastAsia="方正小标宋简体" w:hint="eastAsia"/>
          <w:sz w:val="44"/>
          <w:szCs w:val="44"/>
        </w:rPr>
        <w:t>39处市县级自然保护区名单</w:t>
      </w:r>
    </w:p>
    <w:p w:rsidR="00B1694E" w:rsidRPr="00B1694E" w:rsidRDefault="00B1694E" w:rsidP="007E0E26">
      <w:pPr>
        <w:spacing w:line="620" w:lineRule="exact"/>
        <w:rPr>
          <w:rFonts w:ascii="Times New Roman" w:eastAsia="仿宋"/>
          <w:sz w:val="32"/>
          <w:szCs w:val="32"/>
        </w:rPr>
      </w:pP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w:t>
      </w:r>
      <w:r>
        <w:rPr>
          <w:rFonts w:ascii="Times New Roman" w:eastAsia="仿宋" w:hint="eastAsia"/>
          <w:sz w:val="32"/>
          <w:szCs w:val="32"/>
        </w:rPr>
        <w:t>.</w:t>
      </w:r>
      <w:r w:rsidRPr="00B1694E">
        <w:rPr>
          <w:rFonts w:ascii="Times New Roman" w:eastAsia="仿宋" w:hint="eastAsia"/>
          <w:sz w:val="32"/>
          <w:szCs w:val="32"/>
        </w:rPr>
        <w:t>孟家乡团山子县级风景游览区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w:t>
      </w:r>
      <w:r>
        <w:rPr>
          <w:rFonts w:ascii="Times New Roman" w:eastAsia="仿宋" w:hint="eastAsia"/>
          <w:sz w:val="32"/>
          <w:szCs w:val="32"/>
        </w:rPr>
        <w:t>.</w:t>
      </w:r>
      <w:r w:rsidRPr="00B1694E">
        <w:rPr>
          <w:rFonts w:ascii="Times New Roman" w:eastAsia="仿宋" w:hint="eastAsia"/>
          <w:sz w:val="32"/>
          <w:szCs w:val="32"/>
        </w:rPr>
        <w:t>双城市石人沟湿地自然保护区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w:t>
      </w:r>
      <w:r>
        <w:rPr>
          <w:rFonts w:ascii="Times New Roman" w:eastAsia="仿宋" w:hint="eastAsia"/>
          <w:sz w:val="32"/>
          <w:szCs w:val="32"/>
        </w:rPr>
        <w:t>.</w:t>
      </w:r>
      <w:r w:rsidRPr="00B1694E">
        <w:rPr>
          <w:rFonts w:ascii="Times New Roman" w:eastAsia="仿宋" w:hint="eastAsia"/>
          <w:sz w:val="32"/>
          <w:szCs w:val="32"/>
        </w:rPr>
        <w:t>双城市农丰湿地自然保护区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4</w:t>
      </w:r>
      <w:r>
        <w:rPr>
          <w:rFonts w:ascii="Times New Roman" w:eastAsia="仿宋" w:hint="eastAsia"/>
          <w:sz w:val="32"/>
          <w:szCs w:val="32"/>
        </w:rPr>
        <w:t>.</w:t>
      </w:r>
      <w:r w:rsidRPr="00B1694E">
        <w:rPr>
          <w:rFonts w:ascii="Times New Roman" w:eastAsia="仿宋" w:hint="eastAsia"/>
          <w:sz w:val="32"/>
          <w:szCs w:val="32"/>
        </w:rPr>
        <w:t>兴盛乡老山头县级自然保护区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5</w:t>
      </w:r>
      <w:r>
        <w:rPr>
          <w:rFonts w:ascii="Times New Roman" w:eastAsia="仿宋" w:hint="eastAsia"/>
          <w:sz w:val="32"/>
          <w:szCs w:val="32"/>
        </w:rPr>
        <w:t>.</w:t>
      </w:r>
      <w:r w:rsidRPr="00B1694E">
        <w:rPr>
          <w:rFonts w:ascii="Times New Roman" w:eastAsia="仿宋" w:hint="eastAsia"/>
          <w:sz w:val="32"/>
          <w:szCs w:val="32"/>
        </w:rPr>
        <w:t>帽儿山自然保护区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6</w:t>
      </w:r>
      <w:r>
        <w:rPr>
          <w:rFonts w:ascii="Times New Roman" w:eastAsia="仿宋" w:hint="eastAsia"/>
          <w:sz w:val="32"/>
          <w:szCs w:val="32"/>
        </w:rPr>
        <w:t>.</w:t>
      </w:r>
      <w:r w:rsidRPr="00B1694E">
        <w:rPr>
          <w:rFonts w:ascii="Times New Roman" w:eastAsia="仿宋" w:hint="eastAsia"/>
          <w:sz w:val="32"/>
          <w:szCs w:val="32"/>
        </w:rPr>
        <w:t>二龙自然保护区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7</w:t>
      </w:r>
      <w:r>
        <w:rPr>
          <w:rFonts w:ascii="Times New Roman" w:eastAsia="仿宋" w:hint="eastAsia"/>
          <w:sz w:val="32"/>
          <w:szCs w:val="32"/>
        </w:rPr>
        <w:t>.</w:t>
      </w:r>
      <w:r w:rsidRPr="00B1694E">
        <w:rPr>
          <w:rFonts w:ascii="Times New Roman" w:eastAsia="仿宋" w:hint="eastAsia"/>
          <w:sz w:val="32"/>
          <w:szCs w:val="32"/>
        </w:rPr>
        <w:t>新城自然风景保护区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8</w:t>
      </w:r>
      <w:r>
        <w:rPr>
          <w:rFonts w:ascii="Times New Roman" w:eastAsia="仿宋" w:hint="eastAsia"/>
          <w:sz w:val="32"/>
          <w:szCs w:val="32"/>
        </w:rPr>
        <w:t>.</w:t>
      </w:r>
      <w:r w:rsidRPr="00B1694E">
        <w:rPr>
          <w:rFonts w:ascii="Times New Roman" w:eastAsia="仿宋" w:hint="eastAsia"/>
          <w:sz w:val="32"/>
          <w:szCs w:val="32"/>
        </w:rPr>
        <w:t>加信自然保护区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9</w:t>
      </w:r>
      <w:r>
        <w:rPr>
          <w:rFonts w:ascii="Times New Roman" w:eastAsia="仿宋" w:hint="eastAsia"/>
          <w:sz w:val="32"/>
          <w:szCs w:val="32"/>
        </w:rPr>
        <w:t>.</w:t>
      </w:r>
      <w:r w:rsidRPr="00B1694E">
        <w:rPr>
          <w:rFonts w:ascii="Times New Roman" w:eastAsia="仿宋" w:hint="eastAsia"/>
          <w:sz w:val="32"/>
          <w:szCs w:val="32"/>
        </w:rPr>
        <w:t>大通河地质环境保护区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10</w:t>
      </w:r>
      <w:r>
        <w:rPr>
          <w:rFonts w:ascii="Times New Roman" w:eastAsia="仿宋" w:hint="eastAsia"/>
          <w:sz w:val="32"/>
          <w:szCs w:val="32"/>
        </w:rPr>
        <w:t>.</w:t>
      </w:r>
      <w:r w:rsidRPr="00B1694E">
        <w:rPr>
          <w:rFonts w:ascii="Times New Roman" w:eastAsia="仿宋" w:hint="eastAsia"/>
          <w:sz w:val="32"/>
          <w:szCs w:val="32"/>
        </w:rPr>
        <w:t>乌龙野生动物自然保护区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11</w:t>
      </w:r>
      <w:r>
        <w:rPr>
          <w:rFonts w:ascii="Times New Roman" w:eastAsia="仿宋" w:hint="eastAsia"/>
          <w:sz w:val="32"/>
          <w:szCs w:val="32"/>
        </w:rPr>
        <w:t>.</w:t>
      </w:r>
      <w:r w:rsidRPr="00B1694E">
        <w:rPr>
          <w:rFonts w:ascii="Times New Roman" w:eastAsia="仿宋" w:hint="eastAsia"/>
          <w:sz w:val="32"/>
          <w:szCs w:val="32"/>
        </w:rPr>
        <w:t>杨大犁水禽自然保护区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12</w:t>
      </w:r>
      <w:r>
        <w:rPr>
          <w:rFonts w:ascii="Times New Roman" w:eastAsia="仿宋" w:hint="eastAsia"/>
          <w:sz w:val="32"/>
          <w:szCs w:val="32"/>
        </w:rPr>
        <w:t>.</w:t>
      </w:r>
      <w:r w:rsidRPr="00B1694E">
        <w:rPr>
          <w:rFonts w:ascii="Times New Roman" w:eastAsia="仿宋" w:hint="eastAsia"/>
          <w:sz w:val="32"/>
          <w:szCs w:val="32"/>
        </w:rPr>
        <w:t>方正莲花湖县级自然保护区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13</w:t>
      </w:r>
      <w:r>
        <w:rPr>
          <w:rFonts w:ascii="Times New Roman" w:eastAsia="仿宋" w:hint="eastAsia"/>
          <w:sz w:val="32"/>
          <w:szCs w:val="32"/>
        </w:rPr>
        <w:t>.</w:t>
      </w:r>
      <w:r w:rsidRPr="00B1694E">
        <w:rPr>
          <w:rFonts w:ascii="Times New Roman" w:eastAsia="仿宋" w:hint="eastAsia"/>
          <w:sz w:val="32"/>
          <w:szCs w:val="32"/>
        </w:rPr>
        <w:t>讷河市茂山野生动物保护区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14</w:t>
      </w:r>
      <w:r>
        <w:rPr>
          <w:rFonts w:ascii="Times New Roman" w:eastAsia="仿宋" w:hint="eastAsia"/>
          <w:sz w:val="32"/>
          <w:szCs w:val="32"/>
        </w:rPr>
        <w:t>.</w:t>
      </w:r>
      <w:r w:rsidRPr="00B1694E">
        <w:rPr>
          <w:rFonts w:ascii="Times New Roman" w:eastAsia="仿宋" w:hint="eastAsia"/>
          <w:sz w:val="32"/>
          <w:szCs w:val="32"/>
        </w:rPr>
        <w:t>讷河市青色草原草地类植物保护区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15</w:t>
      </w:r>
      <w:r>
        <w:rPr>
          <w:rFonts w:ascii="Times New Roman" w:eastAsia="仿宋" w:hint="eastAsia"/>
          <w:sz w:val="32"/>
          <w:szCs w:val="32"/>
        </w:rPr>
        <w:t>.</w:t>
      </w:r>
      <w:r w:rsidRPr="00B1694E">
        <w:rPr>
          <w:rFonts w:ascii="Times New Roman" w:eastAsia="仿宋" w:hint="eastAsia"/>
          <w:sz w:val="32"/>
          <w:szCs w:val="32"/>
        </w:rPr>
        <w:t>东方红自然保护区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lastRenderedPageBreak/>
        <w:t xml:space="preserve">　　</w:t>
      </w:r>
      <w:r w:rsidRPr="00B1694E">
        <w:rPr>
          <w:rFonts w:ascii="Times New Roman" w:eastAsia="仿宋" w:hint="eastAsia"/>
          <w:sz w:val="32"/>
          <w:szCs w:val="32"/>
        </w:rPr>
        <w:t>16</w:t>
      </w:r>
      <w:r>
        <w:rPr>
          <w:rFonts w:ascii="Times New Roman" w:eastAsia="仿宋" w:hint="eastAsia"/>
          <w:sz w:val="32"/>
          <w:szCs w:val="32"/>
        </w:rPr>
        <w:t>.</w:t>
      </w:r>
      <w:r w:rsidRPr="00B1694E">
        <w:rPr>
          <w:rFonts w:ascii="Times New Roman" w:eastAsia="仿宋" w:hint="eastAsia"/>
          <w:sz w:val="32"/>
          <w:szCs w:val="32"/>
        </w:rPr>
        <w:t>傲宝山水禽湿地自然保护区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17</w:t>
      </w:r>
      <w:r>
        <w:rPr>
          <w:rFonts w:ascii="Times New Roman" w:eastAsia="仿宋" w:hint="eastAsia"/>
          <w:sz w:val="32"/>
          <w:szCs w:val="32"/>
        </w:rPr>
        <w:t>.</w:t>
      </w:r>
      <w:r w:rsidRPr="00B1694E">
        <w:rPr>
          <w:rFonts w:ascii="Times New Roman" w:eastAsia="仿宋" w:hint="eastAsia"/>
          <w:sz w:val="32"/>
          <w:szCs w:val="32"/>
        </w:rPr>
        <w:t>绿色林场自然保护区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18</w:t>
      </w:r>
      <w:r>
        <w:rPr>
          <w:rFonts w:ascii="Times New Roman" w:eastAsia="仿宋" w:hint="eastAsia"/>
          <w:sz w:val="32"/>
          <w:szCs w:val="32"/>
        </w:rPr>
        <w:t>.</w:t>
      </w:r>
      <w:r w:rsidRPr="00B1694E">
        <w:rPr>
          <w:rFonts w:ascii="Times New Roman" w:eastAsia="仿宋" w:hint="eastAsia"/>
          <w:sz w:val="32"/>
          <w:szCs w:val="32"/>
        </w:rPr>
        <w:t>富裕县国营林场野生动物自然保护区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19</w:t>
      </w:r>
      <w:r>
        <w:rPr>
          <w:rFonts w:ascii="Times New Roman" w:eastAsia="仿宋" w:hint="eastAsia"/>
          <w:sz w:val="32"/>
          <w:szCs w:val="32"/>
        </w:rPr>
        <w:t>.</w:t>
      </w:r>
      <w:r w:rsidRPr="00B1694E">
        <w:rPr>
          <w:rFonts w:ascii="Times New Roman" w:eastAsia="仿宋" w:hint="eastAsia"/>
          <w:sz w:val="32"/>
          <w:szCs w:val="32"/>
        </w:rPr>
        <w:t>克山县涌泉林场自然生态保护区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20</w:t>
      </w:r>
      <w:r>
        <w:rPr>
          <w:rFonts w:ascii="Times New Roman" w:eastAsia="仿宋" w:hint="eastAsia"/>
          <w:sz w:val="32"/>
          <w:szCs w:val="32"/>
        </w:rPr>
        <w:t>.</w:t>
      </w:r>
      <w:r w:rsidRPr="00B1694E">
        <w:rPr>
          <w:rFonts w:ascii="Times New Roman" w:eastAsia="仿宋" w:hint="eastAsia"/>
          <w:sz w:val="32"/>
          <w:szCs w:val="32"/>
        </w:rPr>
        <w:t>桦树川自然保护区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21</w:t>
      </w:r>
      <w:r>
        <w:rPr>
          <w:rFonts w:ascii="Times New Roman" w:eastAsia="仿宋" w:hint="eastAsia"/>
          <w:sz w:val="32"/>
          <w:szCs w:val="32"/>
        </w:rPr>
        <w:t>.</w:t>
      </w:r>
      <w:r w:rsidRPr="00B1694E">
        <w:rPr>
          <w:rFonts w:ascii="Times New Roman" w:eastAsia="仿宋" w:hint="eastAsia"/>
          <w:sz w:val="32"/>
          <w:szCs w:val="32"/>
        </w:rPr>
        <w:t>林口县莲花镇自然保护区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22</w:t>
      </w:r>
      <w:r>
        <w:rPr>
          <w:rFonts w:ascii="Times New Roman" w:eastAsia="仿宋" w:hint="eastAsia"/>
          <w:sz w:val="32"/>
          <w:szCs w:val="32"/>
        </w:rPr>
        <w:t>.</w:t>
      </w:r>
      <w:r w:rsidRPr="00B1694E">
        <w:rPr>
          <w:rFonts w:ascii="Times New Roman" w:eastAsia="仿宋" w:hint="eastAsia"/>
          <w:sz w:val="32"/>
          <w:szCs w:val="32"/>
        </w:rPr>
        <w:t>青龙盐碱草地自然保护区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23</w:t>
      </w:r>
      <w:r>
        <w:rPr>
          <w:rFonts w:ascii="Times New Roman" w:eastAsia="仿宋" w:hint="eastAsia"/>
          <w:sz w:val="32"/>
          <w:szCs w:val="32"/>
        </w:rPr>
        <w:t>.</w:t>
      </w:r>
      <w:r w:rsidRPr="00B1694E">
        <w:rPr>
          <w:rFonts w:ascii="Times New Roman" w:eastAsia="仿宋" w:hint="eastAsia"/>
          <w:sz w:val="32"/>
          <w:szCs w:val="32"/>
        </w:rPr>
        <w:t>锦江自然保护区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24</w:t>
      </w:r>
      <w:r>
        <w:rPr>
          <w:rFonts w:ascii="Times New Roman" w:eastAsia="仿宋" w:hint="eastAsia"/>
          <w:sz w:val="32"/>
          <w:szCs w:val="32"/>
        </w:rPr>
        <w:t>.</w:t>
      </w:r>
      <w:r w:rsidRPr="00B1694E">
        <w:rPr>
          <w:rFonts w:ascii="Times New Roman" w:eastAsia="仿宋" w:hint="eastAsia"/>
          <w:sz w:val="32"/>
          <w:szCs w:val="32"/>
        </w:rPr>
        <w:t>老等山自然保护区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25</w:t>
      </w:r>
      <w:r>
        <w:rPr>
          <w:rFonts w:ascii="Times New Roman" w:eastAsia="仿宋" w:hint="eastAsia"/>
          <w:sz w:val="32"/>
          <w:szCs w:val="32"/>
        </w:rPr>
        <w:t>.</w:t>
      </w:r>
      <w:r w:rsidRPr="00B1694E">
        <w:rPr>
          <w:rFonts w:ascii="Times New Roman" w:eastAsia="仿宋" w:hint="eastAsia"/>
          <w:sz w:val="32"/>
          <w:szCs w:val="32"/>
        </w:rPr>
        <w:t>新华镇元宝山湿地自然保护区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26</w:t>
      </w:r>
      <w:r>
        <w:rPr>
          <w:rFonts w:ascii="Times New Roman" w:eastAsia="仿宋" w:hint="eastAsia"/>
          <w:sz w:val="32"/>
          <w:szCs w:val="32"/>
        </w:rPr>
        <w:t>.</w:t>
      </w:r>
      <w:r w:rsidRPr="00B1694E">
        <w:rPr>
          <w:rFonts w:ascii="Times New Roman" w:eastAsia="仿宋" w:hint="eastAsia"/>
          <w:sz w:val="32"/>
          <w:szCs w:val="32"/>
        </w:rPr>
        <w:t>白云乡蕨菜自然保护区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27</w:t>
      </w:r>
      <w:r>
        <w:rPr>
          <w:rFonts w:ascii="Times New Roman" w:eastAsia="仿宋" w:hint="eastAsia"/>
          <w:sz w:val="32"/>
          <w:szCs w:val="32"/>
        </w:rPr>
        <w:t>.</w:t>
      </w:r>
      <w:r w:rsidRPr="00B1694E">
        <w:rPr>
          <w:rFonts w:ascii="Times New Roman" w:eastAsia="仿宋" w:hint="eastAsia"/>
          <w:sz w:val="32"/>
          <w:szCs w:val="32"/>
        </w:rPr>
        <w:t>麦海乡蕨菜自然保护区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28</w:t>
      </w:r>
      <w:r>
        <w:rPr>
          <w:rFonts w:ascii="Times New Roman" w:eastAsia="仿宋" w:hint="eastAsia"/>
          <w:sz w:val="32"/>
          <w:szCs w:val="32"/>
        </w:rPr>
        <w:t>.</w:t>
      </w:r>
      <w:r w:rsidRPr="00B1694E">
        <w:rPr>
          <w:rFonts w:ascii="Times New Roman" w:eastAsia="仿宋" w:hint="eastAsia"/>
          <w:sz w:val="32"/>
          <w:szCs w:val="32"/>
        </w:rPr>
        <w:t>五味子野生药材资源保护管理区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29</w:t>
      </w:r>
      <w:r>
        <w:rPr>
          <w:rFonts w:ascii="Times New Roman" w:eastAsia="仿宋" w:hint="eastAsia"/>
          <w:sz w:val="32"/>
          <w:szCs w:val="32"/>
        </w:rPr>
        <w:t>.</w:t>
      </w:r>
      <w:r w:rsidRPr="00B1694E">
        <w:rPr>
          <w:rFonts w:ascii="Times New Roman" w:eastAsia="仿宋" w:hint="eastAsia"/>
          <w:sz w:val="32"/>
          <w:szCs w:val="32"/>
        </w:rPr>
        <w:t>宝山玛瑙资源保护区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30</w:t>
      </w:r>
      <w:r>
        <w:rPr>
          <w:rFonts w:ascii="Times New Roman" w:eastAsia="仿宋" w:hint="eastAsia"/>
          <w:sz w:val="32"/>
          <w:szCs w:val="32"/>
        </w:rPr>
        <w:t>.</w:t>
      </w:r>
      <w:r w:rsidRPr="00B1694E">
        <w:rPr>
          <w:rFonts w:ascii="Times New Roman" w:eastAsia="仿宋" w:hint="eastAsia"/>
          <w:sz w:val="32"/>
          <w:szCs w:val="32"/>
        </w:rPr>
        <w:t>高滩村西北套子岛自然保护区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31</w:t>
      </w:r>
      <w:r>
        <w:rPr>
          <w:rFonts w:ascii="Times New Roman" w:eastAsia="仿宋" w:hint="eastAsia"/>
          <w:sz w:val="32"/>
          <w:szCs w:val="32"/>
        </w:rPr>
        <w:t>.</w:t>
      </w:r>
      <w:r w:rsidRPr="00B1694E">
        <w:rPr>
          <w:rFonts w:ascii="Times New Roman" w:eastAsia="仿宋" w:hint="eastAsia"/>
          <w:sz w:val="32"/>
          <w:szCs w:val="32"/>
        </w:rPr>
        <w:t>沿江自然保护区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32</w:t>
      </w:r>
      <w:r>
        <w:rPr>
          <w:rFonts w:ascii="Times New Roman" w:eastAsia="仿宋" w:hint="eastAsia"/>
          <w:sz w:val="32"/>
          <w:szCs w:val="32"/>
        </w:rPr>
        <w:t>.</w:t>
      </w:r>
      <w:r w:rsidRPr="00B1694E">
        <w:rPr>
          <w:rFonts w:ascii="Times New Roman" w:eastAsia="仿宋" w:hint="eastAsia"/>
          <w:sz w:val="32"/>
          <w:szCs w:val="32"/>
        </w:rPr>
        <w:t>黑河市女雅通岛自然保护区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33</w:t>
      </w:r>
      <w:r>
        <w:rPr>
          <w:rFonts w:ascii="Times New Roman" w:eastAsia="仿宋" w:hint="eastAsia"/>
          <w:sz w:val="32"/>
          <w:szCs w:val="32"/>
        </w:rPr>
        <w:t>.</w:t>
      </w:r>
      <w:r w:rsidRPr="00B1694E">
        <w:rPr>
          <w:rFonts w:ascii="Times New Roman" w:eastAsia="仿宋" w:hint="eastAsia"/>
          <w:sz w:val="32"/>
          <w:szCs w:val="32"/>
        </w:rPr>
        <w:t>锦河动植物自然保护区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34</w:t>
      </w:r>
      <w:r>
        <w:rPr>
          <w:rFonts w:ascii="Times New Roman" w:eastAsia="仿宋" w:hint="eastAsia"/>
          <w:sz w:val="32"/>
          <w:szCs w:val="32"/>
        </w:rPr>
        <w:t>.</w:t>
      </w:r>
      <w:r w:rsidRPr="00B1694E">
        <w:rPr>
          <w:rFonts w:ascii="Times New Roman" w:eastAsia="仿宋" w:hint="eastAsia"/>
          <w:sz w:val="32"/>
          <w:szCs w:val="32"/>
        </w:rPr>
        <w:t>东风自然保护区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35</w:t>
      </w:r>
      <w:r>
        <w:rPr>
          <w:rFonts w:ascii="Times New Roman" w:eastAsia="仿宋" w:hint="eastAsia"/>
          <w:sz w:val="32"/>
          <w:szCs w:val="32"/>
        </w:rPr>
        <w:t>.</w:t>
      </w:r>
      <w:r w:rsidRPr="00B1694E">
        <w:rPr>
          <w:rFonts w:ascii="Times New Roman" w:eastAsia="仿宋" w:hint="eastAsia"/>
          <w:sz w:val="32"/>
          <w:szCs w:val="32"/>
        </w:rPr>
        <w:t>建设青石岭水库自然保护区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lastRenderedPageBreak/>
        <w:t xml:space="preserve">　　</w:t>
      </w:r>
      <w:r w:rsidRPr="00B1694E">
        <w:rPr>
          <w:rFonts w:ascii="Times New Roman" w:eastAsia="仿宋" w:hint="eastAsia"/>
          <w:sz w:val="32"/>
          <w:szCs w:val="32"/>
        </w:rPr>
        <w:t>36</w:t>
      </w:r>
      <w:r>
        <w:rPr>
          <w:rFonts w:ascii="Times New Roman" w:eastAsia="仿宋" w:hint="eastAsia"/>
          <w:sz w:val="32"/>
          <w:szCs w:val="32"/>
        </w:rPr>
        <w:t>.</w:t>
      </w:r>
      <w:r w:rsidRPr="00B1694E">
        <w:rPr>
          <w:rFonts w:ascii="Times New Roman" w:eastAsia="仿宋" w:hint="eastAsia"/>
          <w:sz w:val="32"/>
          <w:szCs w:val="32"/>
        </w:rPr>
        <w:t>黑龙江红星湿地自然保护区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37</w:t>
      </w:r>
      <w:r>
        <w:rPr>
          <w:rFonts w:ascii="Times New Roman" w:eastAsia="仿宋" w:hint="eastAsia"/>
          <w:sz w:val="32"/>
          <w:szCs w:val="32"/>
        </w:rPr>
        <w:t>.</w:t>
      </w:r>
      <w:r w:rsidRPr="00B1694E">
        <w:rPr>
          <w:rFonts w:ascii="Times New Roman" w:eastAsia="仿宋" w:hint="eastAsia"/>
          <w:sz w:val="32"/>
          <w:szCs w:val="32"/>
        </w:rPr>
        <w:t>老虎岗星星草自然保护区</w:t>
      </w:r>
    </w:p>
    <w:p w:rsidR="00B1694E" w:rsidRPr="00B1694E" w:rsidRDefault="00B1694E" w:rsidP="007E0E26">
      <w:pPr>
        <w:spacing w:line="660" w:lineRule="exact"/>
        <w:rPr>
          <w:rFonts w:ascii="Times New Roman" w:eastAsia="仿宋" w:hint="eastAsia"/>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38</w:t>
      </w:r>
      <w:r>
        <w:rPr>
          <w:rFonts w:ascii="Times New Roman" w:eastAsia="仿宋" w:hint="eastAsia"/>
          <w:sz w:val="32"/>
          <w:szCs w:val="32"/>
        </w:rPr>
        <w:t>.</w:t>
      </w:r>
      <w:r w:rsidRPr="00B1694E">
        <w:rPr>
          <w:rFonts w:ascii="Times New Roman" w:eastAsia="仿宋" w:hint="eastAsia"/>
          <w:sz w:val="32"/>
          <w:szCs w:val="32"/>
        </w:rPr>
        <w:t>绥化市双河自然保护区</w:t>
      </w:r>
    </w:p>
    <w:p w:rsidR="00DE2358" w:rsidRPr="00DE2358" w:rsidRDefault="00B1694E" w:rsidP="007E0E26">
      <w:pPr>
        <w:spacing w:line="660" w:lineRule="exact"/>
        <w:rPr>
          <w:rFonts w:ascii="Times New Roman" w:eastAsia="仿宋"/>
          <w:sz w:val="32"/>
          <w:szCs w:val="32"/>
        </w:rPr>
      </w:pPr>
      <w:r w:rsidRPr="00B1694E">
        <w:rPr>
          <w:rFonts w:ascii="Times New Roman" w:eastAsia="仿宋" w:hint="eastAsia"/>
          <w:sz w:val="32"/>
          <w:szCs w:val="32"/>
        </w:rPr>
        <w:t xml:space="preserve">　　</w:t>
      </w:r>
      <w:r w:rsidRPr="00B1694E">
        <w:rPr>
          <w:rFonts w:ascii="Times New Roman" w:eastAsia="仿宋" w:hint="eastAsia"/>
          <w:sz w:val="32"/>
          <w:szCs w:val="32"/>
        </w:rPr>
        <w:t>39</w:t>
      </w:r>
      <w:r>
        <w:rPr>
          <w:rFonts w:ascii="Times New Roman" w:eastAsia="仿宋" w:hint="eastAsia"/>
          <w:sz w:val="32"/>
          <w:szCs w:val="32"/>
        </w:rPr>
        <w:t>.</w:t>
      </w:r>
      <w:r w:rsidRPr="00B1694E">
        <w:rPr>
          <w:rFonts w:ascii="Times New Roman" w:eastAsia="仿宋" w:hint="eastAsia"/>
          <w:sz w:val="32"/>
          <w:szCs w:val="32"/>
        </w:rPr>
        <w:t>双兴自然保护区</w:t>
      </w:r>
    </w:p>
    <w:sectPr w:rsidR="00DE2358" w:rsidRPr="00DE2358" w:rsidSect="00716A41">
      <w:footerReference w:type="even" r:id="rId8"/>
      <w:footerReference w:type="default" r:id="rId9"/>
      <w:pgSz w:w="11906" w:h="16838" w:code="9"/>
      <w:pgMar w:top="1701" w:right="1474" w:bottom="1531" w:left="1474"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EB5" w:rsidRDefault="00871EB5" w:rsidP="00137325">
      <w:r>
        <w:separator/>
      </w:r>
    </w:p>
  </w:endnote>
  <w:endnote w:type="continuationSeparator" w:id="1">
    <w:p w:rsidR="00871EB5" w:rsidRDefault="00871EB5"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sidRPr="00716A41">
      <w:rPr>
        <w:rFonts w:asciiTheme="minorEastAsia" w:hAnsiTheme="minorEastAsia" w:cs="Times New Roman" w:hint="eastAsia"/>
        <w:sz w:val="28"/>
        <w:szCs w:val="28"/>
      </w:rPr>
      <w:t xml:space="preserve">— </w:t>
    </w:r>
    <w:sdt>
      <w:sdtPr>
        <w:rPr>
          <w:rFonts w:asciiTheme="minorEastAsia" w:hAnsiTheme="minorEastAsia" w:cs="Times New Roman"/>
          <w:sz w:val="28"/>
          <w:szCs w:val="28"/>
        </w:rPr>
        <w:id w:val="3720969"/>
        <w:docPartObj>
          <w:docPartGallery w:val="Page Numbers (Bottom of Page)"/>
          <w:docPartUnique/>
        </w:docPartObj>
      </w:sdtPr>
      <w:sdtEndPr>
        <w:rPr>
          <w:rFonts w:ascii="Times New Roman" w:hAnsi="Times New Roman"/>
        </w:rPr>
      </w:sdtEndPr>
      <w:sdtContent>
        <w:r w:rsidR="008568EC" w:rsidRPr="00716A41">
          <w:rPr>
            <w:rFonts w:asciiTheme="minorEastAsia" w:hAnsiTheme="minorEastAsia" w:cs="Times New Roman"/>
            <w:sz w:val="28"/>
            <w:szCs w:val="28"/>
          </w:rPr>
          <w:fldChar w:fldCharType="begin"/>
        </w:r>
        <w:r w:rsidRPr="00716A41">
          <w:rPr>
            <w:rFonts w:asciiTheme="minorEastAsia" w:hAnsiTheme="minorEastAsia" w:cs="Times New Roman"/>
            <w:sz w:val="28"/>
            <w:szCs w:val="28"/>
          </w:rPr>
          <w:instrText xml:space="preserve"> PAGE   \* MERGEFORMAT </w:instrText>
        </w:r>
        <w:r w:rsidR="008568EC" w:rsidRPr="00716A41">
          <w:rPr>
            <w:rFonts w:asciiTheme="minorEastAsia" w:hAnsiTheme="minorEastAsia" w:cs="Times New Roman"/>
            <w:sz w:val="28"/>
            <w:szCs w:val="28"/>
          </w:rPr>
          <w:fldChar w:fldCharType="separate"/>
        </w:r>
        <w:r w:rsidR="007E0E26" w:rsidRPr="007E0E26">
          <w:rPr>
            <w:rFonts w:asciiTheme="minorEastAsia" w:hAnsiTheme="minorEastAsia" w:cs="Times New Roman"/>
            <w:noProof/>
            <w:sz w:val="28"/>
            <w:szCs w:val="28"/>
            <w:lang w:val="zh-CN"/>
          </w:rPr>
          <w:t>4</w:t>
        </w:r>
        <w:r w:rsidR="008568EC" w:rsidRPr="00716A41">
          <w:rPr>
            <w:rFonts w:asciiTheme="minorEastAsia" w:hAnsiTheme="minorEastAsia" w:cs="Times New Roman"/>
            <w:sz w:val="28"/>
            <w:szCs w:val="28"/>
          </w:rPr>
          <w:fldChar w:fldCharType="end"/>
        </w:r>
        <w:r w:rsidRPr="00716A41">
          <w:rPr>
            <w:rFonts w:asciiTheme="minorEastAsia" w:hAnsiTheme="minorEastAsia" w:cs="Times New Roman"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716A41" w:rsidP="00137325">
    <w:pPr>
      <w:pStyle w:val="a4"/>
      <w:ind w:left="360" w:right="140"/>
      <w:jc w:val="right"/>
      <w:rPr>
        <w:rFonts w:ascii="Times New Roman" w:hAnsi="Times New Roman" w:cs="Times New Roman"/>
        <w:sz w:val="28"/>
        <w:szCs w:val="28"/>
      </w:rPr>
    </w:pPr>
    <w:r>
      <w:rPr>
        <w:rFonts w:asciiTheme="minorEastAsia" w:hAnsiTheme="minorEastAsia" w:cs="Times New Roman" w:hint="eastAsia"/>
        <w:sz w:val="28"/>
        <w:szCs w:val="28"/>
      </w:rPr>
      <w:t>—</w:t>
    </w:r>
    <w:sdt>
      <w:sdtPr>
        <w:rPr>
          <w:rFonts w:asciiTheme="minorEastAsia" w:hAnsiTheme="minorEastAsia" w:cs="Times New Roman"/>
          <w:sz w:val="28"/>
          <w:szCs w:val="28"/>
        </w:rPr>
        <w:id w:val="3720968"/>
        <w:docPartObj>
          <w:docPartGallery w:val="Page Numbers (Bottom of Page)"/>
          <w:docPartUnique/>
        </w:docPartObj>
      </w:sdtPr>
      <w:sdtEndPr>
        <w:rPr>
          <w:rFonts w:ascii="Times New Roman" w:hAnsi="Times New Roman"/>
        </w:rPr>
      </w:sdtEndPr>
      <w:sdtContent>
        <w:r w:rsidR="00137325" w:rsidRPr="00716A41">
          <w:rPr>
            <w:rFonts w:asciiTheme="minorEastAsia" w:hAnsiTheme="minorEastAsia" w:cs="Times New Roman" w:hint="eastAsia"/>
            <w:sz w:val="28"/>
            <w:szCs w:val="28"/>
          </w:rPr>
          <w:t xml:space="preserve"> </w:t>
        </w:r>
        <w:r w:rsidR="008568EC" w:rsidRPr="00716A41">
          <w:rPr>
            <w:rFonts w:asciiTheme="minorEastAsia" w:hAnsiTheme="minorEastAsia" w:cs="Times New Roman"/>
            <w:sz w:val="28"/>
            <w:szCs w:val="28"/>
          </w:rPr>
          <w:fldChar w:fldCharType="begin"/>
        </w:r>
        <w:r w:rsidR="00137325" w:rsidRPr="00716A41">
          <w:rPr>
            <w:rFonts w:asciiTheme="minorEastAsia" w:hAnsiTheme="minorEastAsia" w:cs="Times New Roman"/>
            <w:sz w:val="28"/>
            <w:szCs w:val="28"/>
          </w:rPr>
          <w:instrText xml:space="preserve"> PAGE   \* MERGEFORMAT </w:instrText>
        </w:r>
        <w:r w:rsidR="008568EC" w:rsidRPr="00716A41">
          <w:rPr>
            <w:rFonts w:asciiTheme="minorEastAsia" w:hAnsiTheme="minorEastAsia" w:cs="Times New Roman"/>
            <w:sz w:val="28"/>
            <w:szCs w:val="28"/>
          </w:rPr>
          <w:fldChar w:fldCharType="separate"/>
        </w:r>
        <w:r w:rsidR="007E0E26" w:rsidRPr="007E0E26">
          <w:rPr>
            <w:rFonts w:asciiTheme="minorEastAsia" w:hAnsiTheme="minorEastAsia" w:cs="Times New Roman"/>
            <w:noProof/>
            <w:sz w:val="28"/>
            <w:szCs w:val="28"/>
            <w:lang w:val="zh-CN"/>
          </w:rPr>
          <w:t>5</w:t>
        </w:r>
        <w:r w:rsidR="008568EC" w:rsidRPr="00716A41">
          <w:rPr>
            <w:rFonts w:asciiTheme="minorEastAsia" w:hAnsiTheme="minorEastAsia" w:cs="Times New Roman"/>
            <w:sz w:val="28"/>
            <w:szCs w:val="28"/>
          </w:rPr>
          <w:fldChar w:fldCharType="end"/>
        </w:r>
        <w:r w:rsidR="00137325" w:rsidRPr="00716A41">
          <w:rPr>
            <w:rFonts w:asciiTheme="minorEastAsia" w:hAnsiTheme="minorEastAsia" w:cs="Times New Roman" w:hint="eastAsia"/>
            <w:sz w:val="28"/>
            <w:szCs w:val="28"/>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EB5" w:rsidRDefault="00871EB5" w:rsidP="00137325">
      <w:r>
        <w:separator/>
      </w:r>
    </w:p>
  </w:footnote>
  <w:footnote w:type="continuationSeparator" w:id="1">
    <w:p w:rsidR="00871EB5" w:rsidRDefault="00871EB5"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23E63"/>
    <w:rsid w:val="00037CAF"/>
    <w:rsid w:val="00050A46"/>
    <w:rsid w:val="00076C5C"/>
    <w:rsid w:val="000770DD"/>
    <w:rsid w:val="0008603A"/>
    <w:rsid w:val="000D3C5F"/>
    <w:rsid w:val="000F2A0E"/>
    <w:rsid w:val="00137325"/>
    <w:rsid w:val="001A1D33"/>
    <w:rsid w:val="001E5A4B"/>
    <w:rsid w:val="001F09A7"/>
    <w:rsid w:val="001F4C6B"/>
    <w:rsid w:val="00214152"/>
    <w:rsid w:val="0023516E"/>
    <w:rsid w:val="002505BD"/>
    <w:rsid w:val="002649C8"/>
    <w:rsid w:val="002A2BF3"/>
    <w:rsid w:val="002A6534"/>
    <w:rsid w:val="002B5129"/>
    <w:rsid w:val="003258A6"/>
    <w:rsid w:val="003453F3"/>
    <w:rsid w:val="0034756A"/>
    <w:rsid w:val="00355250"/>
    <w:rsid w:val="00372454"/>
    <w:rsid w:val="00372694"/>
    <w:rsid w:val="003A11DA"/>
    <w:rsid w:val="003D1D9B"/>
    <w:rsid w:val="00421E67"/>
    <w:rsid w:val="004465E0"/>
    <w:rsid w:val="004573ED"/>
    <w:rsid w:val="0048500C"/>
    <w:rsid w:val="004B176A"/>
    <w:rsid w:val="00503B5B"/>
    <w:rsid w:val="00523830"/>
    <w:rsid w:val="00532915"/>
    <w:rsid w:val="00546D5E"/>
    <w:rsid w:val="00593988"/>
    <w:rsid w:val="005A5391"/>
    <w:rsid w:val="005B0B8C"/>
    <w:rsid w:val="005B3F5E"/>
    <w:rsid w:val="005F0E1F"/>
    <w:rsid w:val="0060233C"/>
    <w:rsid w:val="00607A32"/>
    <w:rsid w:val="00623893"/>
    <w:rsid w:val="00645348"/>
    <w:rsid w:val="00651B8E"/>
    <w:rsid w:val="00680678"/>
    <w:rsid w:val="00691581"/>
    <w:rsid w:val="006A2AF3"/>
    <w:rsid w:val="006D1438"/>
    <w:rsid w:val="006D373E"/>
    <w:rsid w:val="00706C05"/>
    <w:rsid w:val="00716A41"/>
    <w:rsid w:val="00720BEA"/>
    <w:rsid w:val="00722794"/>
    <w:rsid w:val="00727181"/>
    <w:rsid w:val="00767499"/>
    <w:rsid w:val="00791DD6"/>
    <w:rsid w:val="007E0E26"/>
    <w:rsid w:val="007F66BB"/>
    <w:rsid w:val="008258D8"/>
    <w:rsid w:val="008568EC"/>
    <w:rsid w:val="00871EB5"/>
    <w:rsid w:val="008B3CC7"/>
    <w:rsid w:val="00985705"/>
    <w:rsid w:val="009B707E"/>
    <w:rsid w:val="009D17B4"/>
    <w:rsid w:val="00A36860"/>
    <w:rsid w:val="00A631C7"/>
    <w:rsid w:val="00A71940"/>
    <w:rsid w:val="00A83633"/>
    <w:rsid w:val="00A9060E"/>
    <w:rsid w:val="00A9138C"/>
    <w:rsid w:val="00AB1D60"/>
    <w:rsid w:val="00AE6047"/>
    <w:rsid w:val="00AE769B"/>
    <w:rsid w:val="00AF73F4"/>
    <w:rsid w:val="00B062E5"/>
    <w:rsid w:val="00B1694E"/>
    <w:rsid w:val="00B20A58"/>
    <w:rsid w:val="00B8499C"/>
    <w:rsid w:val="00B84C51"/>
    <w:rsid w:val="00BA1891"/>
    <w:rsid w:val="00BA3033"/>
    <w:rsid w:val="00BC68FA"/>
    <w:rsid w:val="00BD1C93"/>
    <w:rsid w:val="00C051A0"/>
    <w:rsid w:val="00C3379F"/>
    <w:rsid w:val="00C35E06"/>
    <w:rsid w:val="00C601A2"/>
    <w:rsid w:val="00CA0703"/>
    <w:rsid w:val="00CA3D74"/>
    <w:rsid w:val="00CB24DC"/>
    <w:rsid w:val="00CC058B"/>
    <w:rsid w:val="00D046D1"/>
    <w:rsid w:val="00D23CCD"/>
    <w:rsid w:val="00D400B0"/>
    <w:rsid w:val="00D865FE"/>
    <w:rsid w:val="00D93D8C"/>
    <w:rsid w:val="00DE2358"/>
    <w:rsid w:val="00E156B6"/>
    <w:rsid w:val="00E3017F"/>
    <w:rsid w:val="00E313C3"/>
    <w:rsid w:val="00E37679"/>
    <w:rsid w:val="00E42521"/>
    <w:rsid w:val="00E912F9"/>
    <w:rsid w:val="00E957DB"/>
    <w:rsid w:val="00F10497"/>
    <w:rsid w:val="00F23C55"/>
    <w:rsid w:val="00F3413F"/>
    <w:rsid w:val="00F54039"/>
    <w:rsid w:val="00F566F6"/>
    <w:rsid w:val="00F64382"/>
    <w:rsid w:val="00F72124"/>
    <w:rsid w:val="00F74098"/>
    <w:rsid w:val="00F807BD"/>
    <w:rsid w:val="00F93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6C75A1-3251-4355-9FF6-BACB998C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239</Words>
  <Characters>1364</Characters>
  <Application>Microsoft Office Word</Application>
  <DocSecurity>0</DocSecurity>
  <Lines>11</Lines>
  <Paragraphs>3</Paragraphs>
  <ScaleCrop>false</ScaleCrop>
  <Company>China</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51</cp:revision>
  <cp:lastPrinted>2023-11-27T08:44:00Z</cp:lastPrinted>
  <dcterms:created xsi:type="dcterms:W3CDTF">2020-02-11T07:16:00Z</dcterms:created>
  <dcterms:modified xsi:type="dcterms:W3CDTF">2023-11-27T09:19:00Z</dcterms:modified>
</cp:coreProperties>
</file>