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34" w:rsidRDefault="009E6C34" w:rsidP="00CD0993">
      <w:pPr>
        <w:rPr>
          <w:rFonts w:ascii="Times New Roman" w:eastAsia="仿宋" w:hAnsi="Times New Roman" w:cs="Times New Roman"/>
          <w:sz w:val="32"/>
          <w:szCs w:val="32"/>
        </w:rPr>
      </w:pPr>
    </w:p>
    <w:p w:rsidR="004D01C7" w:rsidRPr="00DD7F69" w:rsidRDefault="004D01C7" w:rsidP="00CD0993">
      <w:pPr>
        <w:rPr>
          <w:rFonts w:ascii="Times New Roman" w:eastAsia="仿宋" w:hAnsi="Times New Roman" w:cs="Times New Roman"/>
          <w:sz w:val="32"/>
          <w:szCs w:val="32"/>
        </w:rPr>
      </w:pPr>
    </w:p>
    <w:p w:rsidR="005B0A0B" w:rsidRPr="005B0A0B" w:rsidRDefault="005B0A0B" w:rsidP="005B0A0B">
      <w:pPr>
        <w:spacing w:line="700" w:lineRule="exact"/>
        <w:jc w:val="center"/>
        <w:rPr>
          <w:rFonts w:ascii="方正小标宋简体" w:eastAsia="方正小标宋简体" w:hAnsi="Times New Roman" w:cs="仿宋" w:hint="eastAsia"/>
          <w:sz w:val="44"/>
          <w:szCs w:val="44"/>
        </w:rPr>
      </w:pPr>
      <w:r w:rsidRPr="005B0A0B">
        <w:rPr>
          <w:rFonts w:ascii="方正小标宋简体" w:eastAsia="方正小标宋简体" w:hAnsi="Times New Roman" w:cs="仿宋" w:hint="eastAsia"/>
          <w:sz w:val="44"/>
          <w:szCs w:val="44"/>
        </w:rPr>
        <w:t>黑龙江省人民政府关于</w:t>
      </w:r>
    </w:p>
    <w:p w:rsidR="005B0A0B" w:rsidRPr="005B0A0B" w:rsidRDefault="005B0A0B" w:rsidP="005B0A0B">
      <w:pPr>
        <w:spacing w:line="700" w:lineRule="exact"/>
        <w:jc w:val="center"/>
        <w:rPr>
          <w:rFonts w:ascii="方正小标宋简体" w:eastAsia="方正小标宋简体" w:hAnsi="Times New Roman" w:cs="仿宋" w:hint="eastAsia"/>
          <w:sz w:val="44"/>
          <w:szCs w:val="44"/>
        </w:rPr>
      </w:pPr>
      <w:r w:rsidRPr="005B0A0B">
        <w:rPr>
          <w:rFonts w:ascii="方正小标宋简体" w:eastAsia="方正小标宋简体" w:hAnsi="Times New Roman" w:cs="仿宋" w:hint="eastAsia"/>
          <w:sz w:val="44"/>
          <w:szCs w:val="44"/>
        </w:rPr>
        <w:t>五常市等11个县（市、区）国土空间</w:t>
      </w:r>
    </w:p>
    <w:p w:rsidR="00827F46" w:rsidRPr="00827F46" w:rsidRDefault="005B0A0B" w:rsidP="005B0A0B">
      <w:pPr>
        <w:spacing w:line="700" w:lineRule="exact"/>
        <w:jc w:val="center"/>
        <w:rPr>
          <w:rFonts w:ascii="方正小标宋简体" w:eastAsia="方正小标宋简体" w:hAnsi="Times New Roman" w:cs="仿宋"/>
          <w:sz w:val="44"/>
          <w:szCs w:val="44"/>
        </w:rPr>
      </w:pPr>
      <w:r w:rsidRPr="005B0A0B">
        <w:rPr>
          <w:rFonts w:ascii="方正小标宋简体" w:eastAsia="方正小标宋简体" w:hAnsi="Times New Roman" w:cs="仿宋" w:hint="eastAsia"/>
          <w:sz w:val="44"/>
          <w:szCs w:val="44"/>
        </w:rPr>
        <w:t>总体规划（2021—2035年）的批复</w:t>
      </w:r>
    </w:p>
    <w:p w:rsidR="00D037EF" w:rsidRPr="00827F46" w:rsidRDefault="00D037EF" w:rsidP="00827F46">
      <w:pPr>
        <w:spacing w:line="700" w:lineRule="exact"/>
        <w:jc w:val="center"/>
        <w:rPr>
          <w:rFonts w:ascii="Times New Roman" w:eastAsia="仿宋" w:hAnsi="Times New Roman" w:cs="仿宋"/>
          <w:sz w:val="32"/>
          <w:szCs w:val="32"/>
        </w:rPr>
      </w:pPr>
    </w:p>
    <w:p w:rsidR="005B0A0B" w:rsidRPr="005B0A0B" w:rsidRDefault="005B0A0B" w:rsidP="005B0A0B">
      <w:pPr>
        <w:spacing w:line="640" w:lineRule="exact"/>
        <w:rPr>
          <w:rFonts w:ascii="Times New Roman" w:eastAsia="仿宋" w:hAnsi="Times New Roman" w:cs="仿宋" w:hint="eastAsia"/>
          <w:sz w:val="32"/>
          <w:szCs w:val="32"/>
        </w:rPr>
      </w:pPr>
      <w:r w:rsidRPr="005B0A0B">
        <w:rPr>
          <w:rFonts w:ascii="Times New Roman" w:eastAsia="仿宋" w:hAnsi="Times New Roman" w:cs="仿宋" w:hint="eastAsia"/>
          <w:sz w:val="32"/>
          <w:szCs w:val="32"/>
        </w:rPr>
        <w:t>哈尔滨市人民政府、省自然资源厅：</w:t>
      </w:r>
    </w:p>
    <w:p w:rsidR="005B0A0B" w:rsidRPr="005B0A0B" w:rsidRDefault="005B0A0B" w:rsidP="005B0A0B">
      <w:pPr>
        <w:spacing w:line="640" w:lineRule="exact"/>
        <w:rPr>
          <w:rFonts w:ascii="Times New Roman" w:eastAsia="仿宋" w:hAnsi="Times New Roman" w:cs="仿宋" w:hint="eastAsia"/>
          <w:sz w:val="32"/>
          <w:szCs w:val="32"/>
        </w:rPr>
      </w:pPr>
      <w:r w:rsidRPr="005B0A0B">
        <w:rPr>
          <w:rFonts w:ascii="Times New Roman" w:eastAsia="仿宋" w:hAnsi="Times New Roman" w:cs="仿宋" w:hint="eastAsia"/>
          <w:sz w:val="32"/>
          <w:szCs w:val="32"/>
        </w:rPr>
        <w:t xml:space="preserve">　　你们关于报请审批五常市等</w:t>
      </w:r>
      <w:r w:rsidRPr="005B0A0B">
        <w:rPr>
          <w:rFonts w:ascii="Times New Roman" w:eastAsia="仿宋" w:hAnsi="Times New Roman" w:cs="仿宋" w:hint="eastAsia"/>
          <w:sz w:val="32"/>
          <w:szCs w:val="32"/>
        </w:rPr>
        <w:t>11</w:t>
      </w:r>
      <w:r w:rsidRPr="005B0A0B">
        <w:rPr>
          <w:rFonts w:ascii="Times New Roman" w:eastAsia="仿宋" w:hAnsi="Times New Roman" w:cs="仿宋" w:hint="eastAsia"/>
          <w:sz w:val="32"/>
          <w:szCs w:val="32"/>
        </w:rPr>
        <w:t>个县（市、区）国土空间总体规划的请示收悉。现批复如下：</w:t>
      </w:r>
    </w:p>
    <w:p w:rsidR="005B0A0B" w:rsidRPr="005B0A0B" w:rsidRDefault="005B0A0B" w:rsidP="005B0A0B">
      <w:pPr>
        <w:spacing w:line="640" w:lineRule="exact"/>
        <w:rPr>
          <w:rFonts w:ascii="Times New Roman" w:eastAsia="仿宋" w:hAnsi="Times New Roman" w:cs="仿宋" w:hint="eastAsia"/>
          <w:sz w:val="32"/>
          <w:szCs w:val="32"/>
        </w:rPr>
      </w:pPr>
      <w:r w:rsidRPr="005B0A0B">
        <w:rPr>
          <w:rFonts w:ascii="Times New Roman" w:eastAsia="仿宋" w:hAnsi="Times New Roman" w:cs="仿宋" w:hint="eastAsia"/>
          <w:sz w:val="32"/>
          <w:szCs w:val="32"/>
        </w:rPr>
        <w:t xml:space="preserve">　　一、原则同意《哈尔滨市阿城区国土空间总体规划（</w:t>
      </w:r>
      <w:r w:rsidRPr="005B0A0B">
        <w:rPr>
          <w:rFonts w:ascii="Times New Roman" w:eastAsia="仿宋" w:hAnsi="Times New Roman" w:cs="仿宋" w:hint="eastAsia"/>
          <w:sz w:val="32"/>
          <w:szCs w:val="32"/>
        </w:rPr>
        <w:t>2021</w:t>
      </w:r>
      <w:r w:rsidRPr="005B0A0B">
        <w:rPr>
          <w:rFonts w:ascii="Times New Roman" w:eastAsia="仿宋" w:hAnsi="Times New Roman" w:cs="仿宋" w:hint="eastAsia"/>
          <w:sz w:val="32"/>
          <w:szCs w:val="32"/>
        </w:rPr>
        <w:t>—</w:t>
      </w:r>
      <w:r w:rsidRPr="000F0B0E">
        <w:rPr>
          <w:rFonts w:ascii="Times New Roman" w:eastAsia="仿宋" w:hAnsi="Times New Roman" w:cs="仿宋" w:hint="eastAsia"/>
          <w:spacing w:val="16"/>
          <w:sz w:val="32"/>
          <w:szCs w:val="32"/>
        </w:rPr>
        <w:t>2035</w:t>
      </w:r>
      <w:r w:rsidRPr="000F0B0E">
        <w:rPr>
          <w:rFonts w:ascii="Times New Roman" w:eastAsia="仿宋" w:hAnsi="Times New Roman" w:cs="仿宋" w:hint="eastAsia"/>
          <w:spacing w:val="16"/>
          <w:sz w:val="32"/>
          <w:szCs w:val="32"/>
        </w:rPr>
        <w:t>年）》、《哈尔滨市双城区国土空间总体规划（</w:t>
      </w:r>
      <w:r w:rsidRPr="000F0B0E">
        <w:rPr>
          <w:rFonts w:ascii="Times New Roman" w:eastAsia="仿宋" w:hAnsi="Times New Roman" w:cs="仿宋" w:hint="eastAsia"/>
          <w:spacing w:val="16"/>
          <w:sz w:val="32"/>
          <w:szCs w:val="32"/>
        </w:rPr>
        <w:t>2021</w:t>
      </w:r>
      <w:r w:rsidRPr="000F0B0E">
        <w:rPr>
          <w:rFonts w:ascii="Times New Roman" w:eastAsia="仿宋" w:hAnsi="Times New Roman" w:cs="仿宋" w:hint="eastAsia"/>
          <w:spacing w:val="16"/>
          <w:sz w:val="32"/>
          <w:szCs w:val="32"/>
        </w:rPr>
        <w:t>—</w:t>
      </w:r>
      <w:r w:rsidRPr="000F0B0E">
        <w:rPr>
          <w:rFonts w:ascii="Times New Roman" w:eastAsia="仿宋" w:hAnsi="Times New Roman" w:cs="仿宋" w:hint="eastAsia"/>
          <w:spacing w:val="16"/>
          <w:sz w:val="32"/>
          <w:szCs w:val="32"/>
        </w:rPr>
        <w:t>2035</w:t>
      </w:r>
      <w:r w:rsidRPr="005B0A0B">
        <w:rPr>
          <w:rFonts w:ascii="Times New Roman" w:eastAsia="仿宋" w:hAnsi="Times New Roman" w:cs="仿宋" w:hint="eastAsia"/>
          <w:sz w:val="32"/>
          <w:szCs w:val="32"/>
        </w:rPr>
        <w:t>年）》、《五常市国土空间总体规划（</w:t>
      </w:r>
      <w:r w:rsidRPr="005B0A0B">
        <w:rPr>
          <w:rFonts w:ascii="Times New Roman" w:eastAsia="仿宋" w:hAnsi="Times New Roman" w:cs="仿宋" w:hint="eastAsia"/>
          <w:sz w:val="32"/>
          <w:szCs w:val="32"/>
        </w:rPr>
        <w:t>2021</w:t>
      </w:r>
      <w:r w:rsidRPr="005B0A0B">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2035</w:t>
      </w:r>
      <w:r w:rsidRPr="005B0A0B">
        <w:rPr>
          <w:rFonts w:ascii="Times New Roman" w:eastAsia="仿宋" w:hAnsi="Times New Roman" w:cs="仿宋" w:hint="eastAsia"/>
          <w:sz w:val="32"/>
          <w:szCs w:val="32"/>
        </w:rPr>
        <w:t>年）》、《尚志市国</w:t>
      </w:r>
      <w:r w:rsidRPr="000F0B0E">
        <w:rPr>
          <w:rFonts w:ascii="Times New Roman" w:eastAsia="仿宋" w:hAnsi="Times New Roman" w:cs="仿宋" w:hint="eastAsia"/>
          <w:spacing w:val="4"/>
          <w:sz w:val="32"/>
          <w:szCs w:val="32"/>
        </w:rPr>
        <w:t>土空间总体规划（</w:t>
      </w:r>
      <w:r w:rsidRPr="000F0B0E">
        <w:rPr>
          <w:rFonts w:ascii="Times New Roman" w:eastAsia="仿宋" w:hAnsi="Times New Roman" w:cs="仿宋" w:hint="eastAsia"/>
          <w:spacing w:val="4"/>
          <w:sz w:val="32"/>
          <w:szCs w:val="32"/>
        </w:rPr>
        <w:t>2021</w:t>
      </w:r>
      <w:r w:rsidRPr="000F0B0E">
        <w:rPr>
          <w:rFonts w:ascii="Times New Roman" w:eastAsia="仿宋" w:hAnsi="Times New Roman" w:cs="仿宋" w:hint="eastAsia"/>
          <w:spacing w:val="4"/>
          <w:sz w:val="32"/>
          <w:szCs w:val="32"/>
        </w:rPr>
        <w:t>—</w:t>
      </w:r>
      <w:r w:rsidRPr="000F0B0E">
        <w:rPr>
          <w:rFonts w:ascii="Times New Roman" w:eastAsia="仿宋" w:hAnsi="Times New Roman" w:cs="仿宋" w:hint="eastAsia"/>
          <w:spacing w:val="4"/>
          <w:sz w:val="32"/>
          <w:szCs w:val="32"/>
        </w:rPr>
        <w:t>2035</w:t>
      </w:r>
      <w:r w:rsidRPr="000F0B0E">
        <w:rPr>
          <w:rFonts w:ascii="Times New Roman" w:eastAsia="仿宋" w:hAnsi="Times New Roman" w:cs="仿宋" w:hint="eastAsia"/>
          <w:spacing w:val="4"/>
          <w:sz w:val="32"/>
          <w:szCs w:val="32"/>
        </w:rPr>
        <w:t>年）》、《巴彦县国土空间总体规划</w:t>
      </w:r>
      <w:r w:rsidRPr="000F0B0E">
        <w:rPr>
          <w:rFonts w:ascii="Times New Roman" w:eastAsia="仿宋" w:hAnsi="Times New Roman" w:cs="仿宋" w:hint="eastAsia"/>
          <w:spacing w:val="16"/>
          <w:sz w:val="32"/>
          <w:szCs w:val="32"/>
        </w:rPr>
        <w:t>（</w:t>
      </w:r>
      <w:r w:rsidRPr="000F0B0E">
        <w:rPr>
          <w:rFonts w:ascii="Times New Roman" w:eastAsia="仿宋" w:hAnsi="Times New Roman" w:cs="仿宋" w:hint="eastAsia"/>
          <w:spacing w:val="16"/>
          <w:sz w:val="32"/>
          <w:szCs w:val="32"/>
        </w:rPr>
        <w:t>2021</w:t>
      </w:r>
      <w:r w:rsidRPr="000F0B0E">
        <w:rPr>
          <w:rFonts w:ascii="Times New Roman" w:eastAsia="仿宋" w:hAnsi="Times New Roman" w:cs="仿宋" w:hint="eastAsia"/>
          <w:spacing w:val="16"/>
          <w:sz w:val="32"/>
          <w:szCs w:val="32"/>
        </w:rPr>
        <w:t>—</w:t>
      </w:r>
      <w:r w:rsidRPr="000F0B0E">
        <w:rPr>
          <w:rFonts w:ascii="Times New Roman" w:eastAsia="仿宋" w:hAnsi="Times New Roman" w:cs="仿宋" w:hint="eastAsia"/>
          <w:spacing w:val="16"/>
          <w:sz w:val="32"/>
          <w:szCs w:val="32"/>
        </w:rPr>
        <w:t>2035</w:t>
      </w:r>
      <w:r w:rsidRPr="000F0B0E">
        <w:rPr>
          <w:rFonts w:ascii="Times New Roman" w:eastAsia="仿宋" w:hAnsi="Times New Roman" w:cs="仿宋" w:hint="eastAsia"/>
          <w:spacing w:val="16"/>
          <w:sz w:val="32"/>
          <w:szCs w:val="32"/>
        </w:rPr>
        <w:t>年）》、《依兰县国土空间总体规划（</w:t>
      </w:r>
      <w:r w:rsidRPr="000F0B0E">
        <w:rPr>
          <w:rFonts w:ascii="Times New Roman" w:eastAsia="仿宋" w:hAnsi="Times New Roman" w:cs="仿宋" w:hint="eastAsia"/>
          <w:spacing w:val="16"/>
          <w:sz w:val="32"/>
          <w:szCs w:val="32"/>
        </w:rPr>
        <w:t>2021</w:t>
      </w:r>
      <w:r w:rsidRPr="000F0B0E">
        <w:rPr>
          <w:rFonts w:ascii="Times New Roman" w:eastAsia="仿宋" w:hAnsi="Times New Roman" w:cs="仿宋" w:hint="eastAsia"/>
          <w:spacing w:val="16"/>
          <w:sz w:val="32"/>
          <w:szCs w:val="32"/>
        </w:rPr>
        <w:t>—</w:t>
      </w:r>
      <w:r w:rsidRPr="000F0B0E">
        <w:rPr>
          <w:rFonts w:ascii="Times New Roman" w:eastAsia="仿宋" w:hAnsi="Times New Roman" w:cs="仿宋" w:hint="eastAsia"/>
          <w:spacing w:val="16"/>
          <w:sz w:val="32"/>
          <w:szCs w:val="32"/>
        </w:rPr>
        <w:t>2035</w:t>
      </w:r>
      <w:r w:rsidRPr="005B0A0B">
        <w:rPr>
          <w:rFonts w:ascii="Times New Roman" w:eastAsia="仿宋" w:hAnsi="Times New Roman" w:cs="仿宋" w:hint="eastAsia"/>
          <w:sz w:val="32"/>
          <w:szCs w:val="32"/>
        </w:rPr>
        <w:t>年）》、《延寿县国土空间总体规划（</w:t>
      </w:r>
      <w:r w:rsidRPr="005B0A0B">
        <w:rPr>
          <w:rFonts w:ascii="Times New Roman" w:eastAsia="仿宋" w:hAnsi="Times New Roman" w:cs="仿宋" w:hint="eastAsia"/>
          <w:sz w:val="32"/>
          <w:szCs w:val="32"/>
        </w:rPr>
        <w:t>2021</w:t>
      </w:r>
      <w:r w:rsidRPr="005B0A0B">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2035</w:t>
      </w:r>
      <w:r w:rsidRPr="005B0A0B">
        <w:rPr>
          <w:rFonts w:ascii="Times New Roman" w:eastAsia="仿宋" w:hAnsi="Times New Roman" w:cs="仿宋" w:hint="eastAsia"/>
          <w:sz w:val="32"/>
          <w:szCs w:val="32"/>
        </w:rPr>
        <w:t>年）》、《木兰县国</w:t>
      </w:r>
      <w:r w:rsidRPr="000F0B0E">
        <w:rPr>
          <w:rFonts w:ascii="Times New Roman" w:eastAsia="仿宋" w:hAnsi="Times New Roman" w:cs="仿宋" w:hint="eastAsia"/>
          <w:spacing w:val="4"/>
          <w:sz w:val="32"/>
          <w:szCs w:val="32"/>
        </w:rPr>
        <w:t>土空间总体规划（</w:t>
      </w:r>
      <w:r w:rsidRPr="000F0B0E">
        <w:rPr>
          <w:rFonts w:ascii="Times New Roman" w:eastAsia="仿宋" w:hAnsi="Times New Roman" w:cs="仿宋" w:hint="eastAsia"/>
          <w:spacing w:val="4"/>
          <w:sz w:val="32"/>
          <w:szCs w:val="32"/>
        </w:rPr>
        <w:t>2021</w:t>
      </w:r>
      <w:r w:rsidRPr="000F0B0E">
        <w:rPr>
          <w:rFonts w:ascii="Times New Roman" w:eastAsia="仿宋" w:hAnsi="Times New Roman" w:cs="仿宋" w:hint="eastAsia"/>
          <w:spacing w:val="4"/>
          <w:sz w:val="32"/>
          <w:szCs w:val="32"/>
        </w:rPr>
        <w:t>—</w:t>
      </w:r>
      <w:r w:rsidRPr="000F0B0E">
        <w:rPr>
          <w:rFonts w:ascii="Times New Roman" w:eastAsia="仿宋" w:hAnsi="Times New Roman" w:cs="仿宋" w:hint="eastAsia"/>
          <w:spacing w:val="4"/>
          <w:sz w:val="32"/>
          <w:szCs w:val="32"/>
        </w:rPr>
        <w:t>2035</w:t>
      </w:r>
      <w:r w:rsidRPr="000F0B0E">
        <w:rPr>
          <w:rFonts w:ascii="Times New Roman" w:eastAsia="仿宋" w:hAnsi="Times New Roman" w:cs="仿宋" w:hint="eastAsia"/>
          <w:spacing w:val="4"/>
          <w:sz w:val="32"/>
          <w:szCs w:val="32"/>
        </w:rPr>
        <w:t>年）》、《通河县国土空间总体规划</w:t>
      </w:r>
      <w:r w:rsidRPr="005B0A0B">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2021</w:t>
      </w:r>
      <w:r w:rsidRPr="005B0A0B">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2035</w:t>
      </w:r>
      <w:r w:rsidRPr="005B0A0B">
        <w:rPr>
          <w:rFonts w:ascii="Times New Roman" w:eastAsia="仿宋" w:hAnsi="Times New Roman" w:cs="仿宋" w:hint="eastAsia"/>
          <w:sz w:val="32"/>
          <w:szCs w:val="32"/>
        </w:rPr>
        <w:t>年）》、《宾县国土空间总体规划（</w:t>
      </w:r>
      <w:r w:rsidRPr="005B0A0B">
        <w:rPr>
          <w:rFonts w:ascii="Times New Roman" w:eastAsia="仿宋" w:hAnsi="Times New Roman" w:cs="仿宋" w:hint="eastAsia"/>
          <w:sz w:val="32"/>
          <w:szCs w:val="32"/>
        </w:rPr>
        <w:t>2021</w:t>
      </w:r>
      <w:r w:rsidRPr="005B0A0B">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2035</w:t>
      </w:r>
      <w:r w:rsidRPr="005B0A0B">
        <w:rPr>
          <w:rFonts w:ascii="Times New Roman" w:eastAsia="仿宋" w:hAnsi="Times New Roman" w:cs="仿宋" w:hint="eastAsia"/>
          <w:sz w:val="32"/>
          <w:szCs w:val="32"/>
        </w:rPr>
        <w:t>年）》、《方正县国土空间总体规划（</w:t>
      </w:r>
      <w:r>
        <w:rPr>
          <w:rFonts w:ascii="Times New Roman" w:eastAsia="仿宋" w:hAnsi="Times New Roman" w:cs="仿宋" w:hint="eastAsia"/>
          <w:sz w:val="32"/>
          <w:szCs w:val="32"/>
        </w:rPr>
        <w:t>2021</w:t>
      </w:r>
      <w:r w:rsidRPr="005B0A0B">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2035</w:t>
      </w:r>
      <w:r w:rsidRPr="005B0A0B">
        <w:rPr>
          <w:rFonts w:ascii="Times New Roman" w:eastAsia="仿宋" w:hAnsi="Times New Roman" w:cs="仿宋" w:hint="eastAsia"/>
          <w:sz w:val="32"/>
          <w:szCs w:val="32"/>
        </w:rPr>
        <w:t>年）》（以下统称《规划》）。《规划》实施要坚持以习近平新时代中国特色社会主义思想为指导，全面贯彻党的二十大精神和习近平总书记视察黑龙江期间重要讲话重要指示精神，认真落实省委、省政府各项部署，完整、</w:t>
      </w:r>
      <w:r w:rsidRPr="005B0A0B">
        <w:rPr>
          <w:rFonts w:ascii="Times New Roman" w:eastAsia="仿宋" w:hAnsi="Times New Roman" w:cs="仿宋" w:hint="eastAsia"/>
          <w:sz w:val="32"/>
          <w:szCs w:val="32"/>
        </w:rPr>
        <w:lastRenderedPageBreak/>
        <w:t>准确、全面贯彻新发展理念，坚持以人民为中心，统筹发展和安全，着力将阿城区建设成为先进钢铁制造业基地、历史文化名城，将双城区建成为现代陆运物流基地、红色文旅之城，将五常市建设成为市域副中心城市、国家现代农业示范区，将尚志市建设成为市域副中心城市、国际冰雪旅游目的地，将巴彦县、依兰县、延寿县、木兰县、通河县、宾县、方正县建设成为现代农业和绿色食品基地、生态宜居城镇。</w:t>
      </w:r>
    </w:p>
    <w:p w:rsidR="005B0A0B" w:rsidRPr="005B0A0B" w:rsidRDefault="005B0A0B" w:rsidP="005B0A0B">
      <w:pPr>
        <w:spacing w:line="640" w:lineRule="exact"/>
        <w:rPr>
          <w:rFonts w:ascii="Times New Roman" w:eastAsia="仿宋" w:hAnsi="Times New Roman" w:cs="仿宋" w:hint="eastAsia"/>
          <w:sz w:val="32"/>
          <w:szCs w:val="32"/>
        </w:rPr>
      </w:pPr>
      <w:r w:rsidRPr="005B0A0B">
        <w:rPr>
          <w:rFonts w:ascii="Times New Roman" w:eastAsia="仿宋" w:hAnsi="Times New Roman" w:cs="仿宋" w:hint="eastAsia"/>
          <w:sz w:val="32"/>
          <w:szCs w:val="32"/>
        </w:rPr>
        <w:t xml:space="preserve">　　二、筑牢安全发展的空间基础。到</w:t>
      </w:r>
      <w:r w:rsidRPr="005B0A0B">
        <w:rPr>
          <w:rFonts w:ascii="Times New Roman" w:eastAsia="仿宋" w:hAnsi="Times New Roman" w:cs="仿宋" w:hint="eastAsia"/>
          <w:sz w:val="32"/>
          <w:szCs w:val="32"/>
        </w:rPr>
        <w:t>2035</w:t>
      </w:r>
      <w:r w:rsidRPr="005B0A0B">
        <w:rPr>
          <w:rFonts w:ascii="Times New Roman" w:eastAsia="仿宋" w:hAnsi="Times New Roman" w:cs="仿宋" w:hint="eastAsia"/>
          <w:sz w:val="32"/>
          <w:szCs w:val="32"/>
        </w:rPr>
        <w:t>年，阿城区耕地保有量不低于</w:t>
      </w:r>
      <w:r w:rsidRPr="005B0A0B">
        <w:rPr>
          <w:rFonts w:ascii="Times New Roman" w:eastAsia="仿宋" w:hAnsi="Times New Roman" w:cs="仿宋" w:hint="eastAsia"/>
          <w:sz w:val="32"/>
          <w:szCs w:val="32"/>
        </w:rPr>
        <w:t>148</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04</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132</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02</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296</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29</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35</w:t>
      </w:r>
      <w:r w:rsidRPr="005B0A0B">
        <w:rPr>
          <w:rFonts w:ascii="Times New Roman" w:eastAsia="仿宋" w:hAnsi="Times New Roman" w:cs="仿宋" w:hint="eastAsia"/>
          <w:sz w:val="32"/>
          <w:szCs w:val="32"/>
        </w:rPr>
        <w:t>倍以内；双城区耕地保有量不低于</w:t>
      </w:r>
      <w:r w:rsidRPr="005B0A0B">
        <w:rPr>
          <w:rFonts w:ascii="Times New Roman" w:eastAsia="仿宋" w:hAnsi="Times New Roman" w:cs="仿宋" w:hint="eastAsia"/>
          <w:sz w:val="32"/>
          <w:szCs w:val="32"/>
        </w:rPr>
        <w:t>351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89</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315</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93</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162</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51</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32</w:t>
      </w:r>
      <w:r w:rsidRPr="005B0A0B">
        <w:rPr>
          <w:rFonts w:ascii="Times New Roman" w:eastAsia="仿宋" w:hAnsi="Times New Roman" w:cs="仿宋" w:hint="eastAsia"/>
          <w:sz w:val="32"/>
          <w:szCs w:val="32"/>
        </w:rPr>
        <w:t>倍以内；五常市耕地保有量不低于</w:t>
      </w:r>
      <w:r w:rsidRPr="005B0A0B">
        <w:rPr>
          <w:rFonts w:ascii="Times New Roman" w:eastAsia="仿宋" w:hAnsi="Times New Roman" w:cs="仿宋" w:hint="eastAsia"/>
          <w:sz w:val="32"/>
          <w:szCs w:val="32"/>
        </w:rPr>
        <w:t>500</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51</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385</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67</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2304</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24</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21</w:t>
      </w:r>
      <w:r w:rsidRPr="005B0A0B">
        <w:rPr>
          <w:rFonts w:ascii="Times New Roman" w:eastAsia="仿宋" w:hAnsi="Times New Roman" w:cs="仿宋" w:hint="eastAsia"/>
          <w:sz w:val="32"/>
          <w:szCs w:val="32"/>
        </w:rPr>
        <w:t>倍以内；尚志市耕地保有量不低于</w:t>
      </w:r>
      <w:r w:rsidRPr="005B0A0B">
        <w:rPr>
          <w:rFonts w:ascii="Times New Roman" w:eastAsia="仿宋" w:hAnsi="Times New Roman" w:cs="仿宋" w:hint="eastAsia"/>
          <w:sz w:val="32"/>
          <w:szCs w:val="32"/>
        </w:rPr>
        <w:t>367</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62</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219</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29</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2434</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36</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29</w:t>
      </w:r>
      <w:r w:rsidRPr="005B0A0B">
        <w:rPr>
          <w:rFonts w:ascii="Times New Roman" w:eastAsia="仿宋" w:hAnsi="Times New Roman" w:cs="仿宋" w:hint="eastAsia"/>
          <w:sz w:val="32"/>
          <w:szCs w:val="32"/>
        </w:rPr>
        <w:t>倍以内；巴彦县耕地保有量不低于</w:t>
      </w:r>
      <w:r w:rsidRPr="005B0A0B">
        <w:rPr>
          <w:rFonts w:ascii="Times New Roman" w:eastAsia="仿宋" w:hAnsi="Times New Roman" w:cs="仿宋" w:hint="eastAsia"/>
          <w:sz w:val="32"/>
          <w:szCs w:val="32"/>
        </w:rPr>
        <w:t>351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65</w:t>
      </w:r>
      <w:r w:rsidRPr="005B0A0B">
        <w:rPr>
          <w:rFonts w:ascii="Times New Roman" w:eastAsia="仿宋" w:hAnsi="Times New Roman" w:cs="仿宋" w:hint="eastAsia"/>
          <w:sz w:val="32"/>
          <w:szCs w:val="32"/>
        </w:rPr>
        <w:lastRenderedPageBreak/>
        <w:t>万亩，永久基本农田保护面积不低于</w:t>
      </w:r>
      <w:r w:rsidRPr="005B0A0B">
        <w:rPr>
          <w:rFonts w:ascii="Times New Roman" w:eastAsia="仿宋" w:hAnsi="Times New Roman" w:cs="仿宋" w:hint="eastAsia"/>
          <w:sz w:val="32"/>
          <w:szCs w:val="32"/>
        </w:rPr>
        <w:t>319</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55</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124</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06</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25</w:t>
      </w:r>
      <w:r w:rsidRPr="005B0A0B">
        <w:rPr>
          <w:rFonts w:ascii="Times New Roman" w:eastAsia="仿宋" w:hAnsi="Times New Roman" w:cs="仿宋" w:hint="eastAsia"/>
          <w:sz w:val="32"/>
          <w:szCs w:val="32"/>
        </w:rPr>
        <w:t>倍以内；依兰县耕地保有量不低于</w:t>
      </w:r>
      <w:r w:rsidRPr="005B0A0B">
        <w:rPr>
          <w:rFonts w:ascii="Times New Roman" w:eastAsia="仿宋" w:hAnsi="Times New Roman" w:cs="仿宋" w:hint="eastAsia"/>
          <w:sz w:val="32"/>
          <w:szCs w:val="32"/>
        </w:rPr>
        <w:t>384</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06</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303</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31</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476</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55</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34</w:t>
      </w:r>
      <w:r w:rsidRPr="005B0A0B">
        <w:rPr>
          <w:rFonts w:ascii="Times New Roman" w:eastAsia="仿宋" w:hAnsi="Times New Roman" w:cs="仿宋" w:hint="eastAsia"/>
          <w:sz w:val="32"/>
          <w:szCs w:val="32"/>
        </w:rPr>
        <w:t>倍以内；延寿县耕地保有量不低于</w:t>
      </w:r>
      <w:r w:rsidRPr="005B0A0B">
        <w:rPr>
          <w:rFonts w:ascii="Times New Roman" w:eastAsia="仿宋" w:hAnsi="Times New Roman" w:cs="仿宋" w:hint="eastAsia"/>
          <w:sz w:val="32"/>
          <w:szCs w:val="32"/>
        </w:rPr>
        <w:t>226</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07</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152</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97</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360</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59</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.28</w:t>
      </w:r>
      <w:r w:rsidRPr="005B0A0B">
        <w:rPr>
          <w:rFonts w:ascii="Times New Roman" w:eastAsia="仿宋" w:hAnsi="Times New Roman" w:cs="仿宋" w:hint="eastAsia"/>
          <w:sz w:val="32"/>
          <w:szCs w:val="32"/>
        </w:rPr>
        <w:t>倍以内；木兰县耕地保有量不低于</w:t>
      </w:r>
      <w:r w:rsidRPr="005B0A0B">
        <w:rPr>
          <w:rFonts w:ascii="Times New Roman" w:eastAsia="仿宋" w:hAnsi="Times New Roman" w:cs="仿宋" w:hint="eastAsia"/>
          <w:sz w:val="32"/>
          <w:szCs w:val="32"/>
        </w:rPr>
        <w:t>207</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32</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155</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64</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494</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15</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24</w:t>
      </w:r>
      <w:r w:rsidRPr="005B0A0B">
        <w:rPr>
          <w:rFonts w:ascii="Times New Roman" w:eastAsia="仿宋" w:hAnsi="Times New Roman" w:cs="仿宋" w:hint="eastAsia"/>
          <w:sz w:val="32"/>
          <w:szCs w:val="32"/>
        </w:rPr>
        <w:t>倍以内；通河县耕地保有量不低于</w:t>
      </w:r>
      <w:r w:rsidRPr="005B0A0B">
        <w:rPr>
          <w:rFonts w:ascii="Times New Roman" w:eastAsia="仿宋" w:hAnsi="Times New Roman" w:cs="仿宋" w:hint="eastAsia"/>
          <w:sz w:val="32"/>
          <w:szCs w:val="32"/>
        </w:rPr>
        <w:t>207</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06</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134</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18</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2329</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89</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21</w:t>
      </w:r>
      <w:r w:rsidRPr="005B0A0B">
        <w:rPr>
          <w:rFonts w:ascii="Times New Roman" w:eastAsia="仿宋" w:hAnsi="Times New Roman" w:cs="仿宋" w:hint="eastAsia"/>
          <w:sz w:val="32"/>
          <w:szCs w:val="32"/>
        </w:rPr>
        <w:t>倍以内；宾县耕地保有量不低于</w:t>
      </w:r>
      <w:r w:rsidRPr="005B0A0B">
        <w:rPr>
          <w:rFonts w:ascii="Times New Roman" w:eastAsia="仿宋" w:hAnsi="Times New Roman" w:cs="仿宋" w:hint="eastAsia"/>
          <w:sz w:val="32"/>
          <w:szCs w:val="32"/>
        </w:rPr>
        <w:t>321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96</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273</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87</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507</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18</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30</w:t>
      </w:r>
      <w:r w:rsidRPr="005B0A0B">
        <w:rPr>
          <w:rFonts w:ascii="Times New Roman" w:eastAsia="仿宋" w:hAnsi="Times New Roman" w:cs="仿宋" w:hint="eastAsia"/>
          <w:sz w:val="32"/>
          <w:szCs w:val="32"/>
        </w:rPr>
        <w:t>倍以内；方正县耕地保有量不低于</w:t>
      </w:r>
      <w:r w:rsidRPr="005B0A0B">
        <w:rPr>
          <w:rFonts w:ascii="Times New Roman" w:eastAsia="仿宋" w:hAnsi="Times New Roman" w:cs="仿宋" w:hint="eastAsia"/>
          <w:sz w:val="32"/>
          <w:szCs w:val="32"/>
        </w:rPr>
        <w:t>120</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54</w:t>
      </w:r>
      <w:r w:rsidRPr="005B0A0B">
        <w:rPr>
          <w:rFonts w:ascii="Times New Roman" w:eastAsia="仿宋" w:hAnsi="Times New Roman" w:cs="仿宋" w:hint="eastAsia"/>
          <w:sz w:val="32"/>
          <w:szCs w:val="32"/>
        </w:rPr>
        <w:t>万亩，永久基本农田保护面积不低于</w:t>
      </w:r>
      <w:r w:rsidRPr="005B0A0B">
        <w:rPr>
          <w:rFonts w:ascii="Times New Roman" w:eastAsia="仿宋" w:hAnsi="Times New Roman" w:cs="仿宋" w:hint="eastAsia"/>
          <w:sz w:val="32"/>
          <w:szCs w:val="32"/>
        </w:rPr>
        <w:t>96</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46</w:t>
      </w:r>
      <w:r w:rsidRPr="005B0A0B">
        <w:rPr>
          <w:rFonts w:ascii="Times New Roman" w:eastAsia="仿宋" w:hAnsi="Times New Roman" w:cs="仿宋" w:hint="eastAsia"/>
          <w:sz w:val="32"/>
          <w:szCs w:val="32"/>
        </w:rPr>
        <w:t>万亩，生态保护红线面积不低于</w:t>
      </w:r>
      <w:r w:rsidRPr="005B0A0B">
        <w:rPr>
          <w:rFonts w:ascii="Times New Roman" w:eastAsia="仿宋" w:hAnsi="Times New Roman" w:cs="仿宋" w:hint="eastAsia"/>
          <w:sz w:val="32"/>
          <w:szCs w:val="32"/>
        </w:rPr>
        <w:t>814</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12</w:t>
      </w:r>
      <w:r w:rsidRPr="005B0A0B">
        <w:rPr>
          <w:rFonts w:ascii="Times New Roman" w:eastAsia="仿宋" w:hAnsi="Times New Roman" w:cs="仿宋" w:hint="eastAsia"/>
          <w:sz w:val="32"/>
          <w:szCs w:val="32"/>
        </w:rPr>
        <w:t>平方千米，城镇开发边界扩展倍数控制在基于</w:t>
      </w:r>
      <w:r w:rsidRPr="005B0A0B">
        <w:rPr>
          <w:rFonts w:ascii="Times New Roman" w:eastAsia="仿宋" w:hAnsi="Times New Roman" w:cs="仿宋" w:hint="eastAsia"/>
          <w:sz w:val="32"/>
          <w:szCs w:val="32"/>
        </w:rPr>
        <w:lastRenderedPageBreak/>
        <w:t>2020</w:t>
      </w:r>
      <w:r w:rsidRPr="005B0A0B">
        <w:rPr>
          <w:rFonts w:ascii="Times New Roman" w:eastAsia="仿宋" w:hAnsi="Times New Roman" w:cs="仿宋" w:hint="eastAsia"/>
          <w:sz w:val="32"/>
          <w:szCs w:val="32"/>
        </w:rPr>
        <w:t>年城镇建设用地规模的</w:t>
      </w:r>
      <w:r w:rsidRPr="005B0A0B">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5B0A0B">
        <w:rPr>
          <w:rFonts w:ascii="Times New Roman" w:eastAsia="仿宋" w:hAnsi="Times New Roman" w:cs="仿宋" w:hint="eastAsia"/>
          <w:sz w:val="32"/>
          <w:szCs w:val="32"/>
        </w:rPr>
        <w:t>28</w:t>
      </w:r>
      <w:r w:rsidRPr="005B0A0B">
        <w:rPr>
          <w:rFonts w:ascii="Times New Roman" w:eastAsia="仿宋" w:hAnsi="Times New Roman" w:cs="仿宋" w:hint="eastAsia"/>
          <w:sz w:val="32"/>
          <w:szCs w:val="32"/>
        </w:rPr>
        <w:t>倍以内。明确水体保护、绿地系统、基础设施建设以及自然灾害和洪涝风险防控等控制线，落实战略性矿产资源、历史文化保护等安全保障空间，全面锚固高质量发展的空间底线。</w:t>
      </w:r>
    </w:p>
    <w:p w:rsidR="005B0A0B" w:rsidRPr="005B0A0B" w:rsidRDefault="005B0A0B" w:rsidP="005B0A0B">
      <w:pPr>
        <w:spacing w:line="640" w:lineRule="exact"/>
        <w:rPr>
          <w:rFonts w:ascii="Times New Roman" w:eastAsia="仿宋" w:hAnsi="Times New Roman" w:cs="仿宋" w:hint="eastAsia"/>
          <w:sz w:val="32"/>
          <w:szCs w:val="32"/>
        </w:rPr>
      </w:pPr>
      <w:r w:rsidRPr="005B0A0B">
        <w:rPr>
          <w:rFonts w:ascii="Times New Roman" w:eastAsia="仿宋" w:hAnsi="Times New Roman" w:cs="仿宋" w:hint="eastAsia"/>
          <w:sz w:val="32"/>
          <w:szCs w:val="32"/>
        </w:rPr>
        <w:t xml:space="preserve">　　三、优化国土空间开发保护格局。构建等级合理、协调有序的城镇体系，合理控制国土开发强度，加大存量用地挖潜力度，优化镇村布局，促进城乡融合发展。优化农业空间结构，构建现代化农业体系，实施黑土耕地“三位一体”保护，保障粮食安全。构建网络化生态安全格局，加强生态空间保护和管控，统筹开展生态修复，筑牢祖国北方生态屏障。</w:t>
      </w:r>
    </w:p>
    <w:p w:rsidR="005B0A0B" w:rsidRPr="005B0A0B" w:rsidRDefault="005B0A0B" w:rsidP="005B0A0B">
      <w:pPr>
        <w:spacing w:line="640" w:lineRule="exact"/>
        <w:rPr>
          <w:rFonts w:ascii="Times New Roman" w:eastAsia="仿宋" w:hAnsi="Times New Roman" w:cs="仿宋" w:hint="eastAsia"/>
          <w:sz w:val="32"/>
          <w:szCs w:val="32"/>
        </w:rPr>
      </w:pPr>
      <w:r w:rsidRPr="005B0A0B">
        <w:rPr>
          <w:rFonts w:ascii="Times New Roman" w:eastAsia="仿宋" w:hAnsi="Times New Roman" w:cs="仿宋" w:hint="eastAsia"/>
          <w:sz w:val="32"/>
          <w:szCs w:val="32"/>
        </w:rPr>
        <w:t xml:space="preserve">　　四、营造美好人居环境品质。优化中心城区空间结构和用地布局，统筹安排教育、文化、体育、医疗、养老等公共服务设施，提升城乡公共服务均衡性和可及性。加强建设高度、强度管控，系统建设公共开敞空间，改善城乡人居环境。加强历史文化保护传承和活化利用，防止大拆大建破坏各类历史文化遗存。加强国土空间设计，塑造特色彰显的城乡风貌。</w:t>
      </w:r>
    </w:p>
    <w:p w:rsidR="005B0A0B" w:rsidRPr="005B0A0B" w:rsidRDefault="005B0A0B" w:rsidP="005B0A0B">
      <w:pPr>
        <w:spacing w:line="640" w:lineRule="exact"/>
        <w:rPr>
          <w:rFonts w:ascii="Times New Roman" w:eastAsia="仿宋" w:hAnsi="Times New Roman" w:cs="仿宋" w:hint="eastAsia"/>
          <w:sz w:val="32"/>
          <w:szCs w:val="32"/>
        </w:rPr>
      </w:pPr>
      <w:r w:rsidRPr="005B0A0B">
        <w:rPr>
          <w:rFonts w:ascii="Times New Roman" w:eastAsia="仿宋" w:hAnsi="Times New Roman" w:cs="仿宋" w:hint="eastAsia"/>
          <w:sz w:val="32"/>
          <w:szCs w:val="32"/>
        </w:rPr>
        <w:t xml:space="preserve">　　五、构建现代基础支撑体系。完善城乡道路网系统，构建复合高效的综合交通运输体系。统筹布局水、电、气、热、通信、垃圾处理等各类市政基础设施，提升服务保障能力。加强防洪、抗震、人防、消防、防疫等设施规划建设和重大危险品管控，健全综合防灾减灾救灾体系，提高城市安全韧性。</w:t>
      </w:r>
    </w:p>
    <w:p w:rsidR="005B0A0B" w:rsidRPr="005B0A0B" w:rsidRDefault="005B0A0B" w:rsidP="005B0A0B">
      <w:pPr>
        <w:spacing w:line="640" w:lineRule="exact"/>
        <w:rPr>
          <w:rFonts w:ascii="Times New Roman" w:eastAsia="仿宋" w:hAnsi="Times New Roman" w:cs="仿宋" w:hint="eastAsia"/>
          <w:sz w:val="32"/>
          <w:szCs w:val="32"/>
        </w:rPr>
      </w:pPr>
      <w:r w:rsidRPr="005B0A0B">
        <w:rPr>
          <w:rFonts w:ascii="Times New Roman" w:eastAsia="仿宋" w:hAnsi="Times New Roman" w:cs="仿宋" w:hint="eastAsia"/>
          <w:sz w:val="32"/>
          <w:szCs w:val="32"/>
        </w:rPr>
        <w:lastRenderedPageBreak/>
        <w:t xml:space="preserve">    </w:t>
      </w:r>
      <w:r w:rsidRPr="005B0A0B">
        <w:rPr>
          <w:rFonts w:ascii="Times New Roman" w:eastAsia="仿宋" w:hAnsi="Times New Roman" w:cs="仿宋" w:hint="eastAsia"/>
          <w:sz w:val="32"/>
          <w:szCs w:val="32"/>
        </w:rPr>
        <w:t>六、坚决维护规划严肃性权威性。坚持“多规合一”，不在国土空间规划体系之外另设其他空间规划，强化对相关专项规划的指导约束。严格执行《规划》，任何部门和个人不得随意修改、违规变更。建立健全国土空间规划定期体检评估和监督、执法、问责联动机制，实施规划全生命周期管理。</w:t>
      </w:r>
    </w:p>
    <w:p w:rsidR="00B84942" w:rsidRDefault="005B0A0B" w:rsidP="005B0A0B">
      <w:pPr>
        <w:spacing w:line="640" w:lineRule="exact"/>
        <w:rPr>
          <w:rFonts w:ascii="Times New Roman" w:eastAsia="仿宋" w:hAnsi="Times New Roman" w:cs="仿宋"/>
          <w:sz w:val="32"/>
          <w:szCs w:val="32"/>
        </w:rPr>
      </w:pPr>
      <w:r w:rsidRPr="005B0A0B">
        <w:rPr>
          <w:rFonts w:ascii="Times New Roman" w:eastAsia="仿宋" w:hAnsi="Times New Roman" w:cs="仿宋" w:hint="eastAsia"/>
          <w:sz w:val="32"/>
          <w:szCs w:val="32"/>
        </w:rPr>
        <w:t xml:space="preserve">　　七、做好规划实施保障。哈尔滨市要指导所属</w:t>
      </w:r>
      <w:r w:rsidRPr="005B0A0B">
        <w:rPr>
          <w:rFonts w:ascii="Times New Roman" w:eastAsia="仿宋" w:hAnsi="Times New Roman" w:cs="仿宋" w:hint="eastAsia"/>
          <w:sz w:val="32"/>
          <w:szCs w:val="32"/>
        </w:rPr>
        <w:t>11</w:t>
      </w:r>
      <w:r w:rsidRPr="005B0A0B">
        <w:rPr>
          <w:rFonts w:ascii="Times New Roman" w:eastAsia="仿宋" w:hAnsi="Times New Roman" w:cs="仿宋" w:hint="eastAsia"/>
          <w:sz w:val="32"/>
          <w:szCs w:val="32"/>
        </w:rPr>
        <w:t>个县（市、区）做好《规划》印发和公开，科学编制详细规划和相关专项规划，健全国土空间规划委员会制度，加强对《规划》实施的监督检查，确保《规划》确定的各项目标和任务落地落实。《规划》实施中的重大事项要逐级请示报告。</w:t>
      </w:r>
    </w:p>
    <w:p w:rsidR="00B84942" w:rsidRDefault="00B84942" w:rsidP="00730B14">
      <w:pPr>
        <w:spacing w:line="660" w:lineRule="exact"/>
        <w:rPr>
          <w:rFonts w:ascii="Times New Roman" w:eastAsia="仿宋" w:hAnsi="Times New Roman" w:cs="仿宋" w:hint="eastAsia"/>
          <w:sz w:val="32"/>
          <w:szCs w:val="32"/>
        </w:rPr>
      </w:pPr>
    </w:p>
    <w:p w:rsidR="005B0A0B" w:rsidRDefault="005B0A0B" w:rsidP="00730B14">
      <w:pPr>
        <w:spacing w:line="660" w:lineRule="exact"/>
        <w:rPr>
          <w:rFonts w:ascii="Times New Roman" w:eastAsia="仿宋" w:hAnsi="Times New Roman" w:cs="仿宋" w:hint="eastAsia"/>
          <w:sz w:val="32"/>
          <w:szCs w:val="32"/>
        </w:rPr>
      </w:pPr>
    </w:p>
    <w:p w:rsidR="005B0A0B" w:rsidRPr="00B84942" w:rsidRDefault="005B0A0B" w:rsidP="00730B14">
      <w:pPr>
        <w:spacing w:line="660" w:lineRule="exact"/>
        <w:rPr>
          <w:rFonts w:ascii="Times New Roman" w:eastAsia="仿宋" w:hAnsi="Times New Roman" w:cs="仿宋"/>
          <w:sz w:val="32"/>
          <w:szCs w:val="32"/>
        </w:rPr>
      </w:pPr>
    </w:p>
    <w:p w:rsidR="00B84942" w:rsidRPr="00B84942" w:rsidRDefault="00B84942" w:rsidP="00730B14">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1121D">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Pr="00B84942">
        <w:rPr>
          <w:rFonts w:ascii="Times New Roman" w:eastAsia="仿宋" w:hAnsi="Times New Roman" w:cs="仿宋" w:hint="eastAsia"/>
          <w:sz w:val="32"/>
          <w:szCs w:val="32"/>
        </w:rPr>
        <w:t>黑龙江省人民政府</w:t>
      </w:r>
    </w:p>
    <w:p w:rsidR="00B84942" w:rsidRPr="000C6E53" w:rsidRDefault="00B84942" w:rsidP="00730B14">
      <w:pPr>
        <w:spacing w:line="660" w:lineRule="exact"/>
        <w:rPr>
          <w:rFonts w:ascii="Times New Roman" w:eastAsia="仿宋" w:hAnsi="Times New Roman" w:cs="仿宋"/>
          <w:spacing w:val="-6"/>
          <w:sz w:val="32"/>
          <w:szCs w:val="32"/>
        </w:rPr>
      </w:pPr>
      <w:r w:rsidRPr="005F6D75">
        <w:rPr>
          <w:rFonts w:ascii="Times New Roman" w:eastAsia="仿宋" w:hAnsi="Times New Roman" w:cs="仿宋" w:hint="eastAsia"/>
          <w:spacing w:val="6"/>
          <w:sz w:val="32"/>
          <w:szCs w:val="32"/>
        </w:rPr>
        <w:t xml:space="preserve">　　　　　　　　　　　　</w:t>
      </w:r>
      <w:r w:rsidRPr="00BA78DE">
        <w:rPr>
          <w:rFonts w:ascii="Times New Roman" w:eastAsia="仿宋" w:hAnsi="Times New Roman" w:cs="仿宋" w:hint="eastAsia"/>
          <w:spacing w:val="6"/>
          <w:sz w:val="32"/>
          <w:szCs w:val="32"/>
        </w:rPr>
        <w:t xml:space="preserve">　　</w:t>
      </w:r>
      <w:r w:rsidR="00730B14" w:rsidRPr="00730B14">
        <w:rPr>
          <w:rFonts w:ascii="Times New Roman" w:eastAsia="仿宋" w:hAnsi="Times New Roman" w:cs="仿宋" w:hint="eastAsia"/>
          <w:spacing w:val="14"/>
          <w:sz w:val="32"/>
          <w:szCs w:val="32"/>
        </w:rPr>
        <w:t xml:space="preserve"> </w:t>
      </w:r>
      <w:r w:rsidRPr="00730B14">
        <w:rPr>
          <w:rFonts w:ascii="Times New Roman" w:eastAsia="仿宋" w:hAnsi="Times New Roman" w:cs="仿宋" w:hint="eastAsia"/>
          <w:spacing w:val="14"/>
          <w:sz w:val="32"/>
          <w:szCs w:val="32"/>
        </w:rPr>
        <w:t xml:space="preserve">　</w:t>
      </w:r>
      <w:r w:rsidRPr="000C6E53">
        <w:rPr>
          <w:rFonts w:ascii="Times New Roman" w:eastAsia="仿宋" w:hAnsi="Times New Roman" w:cs="仿宋" w:hint="eastAsia"/>
          <w:spacing w:val="-6"/>
          <w:sz w:val="32"/>
          <w:szCs w:val="32"/>
        </w:rPr>
        <w:t>202</w:t>
      </w:r>
      <w:r w:rsidR="005B0A0B">
        <w:rPr>
          <w:rFonts w:ascii="Times New Roman" w:eastAsia="仿宋" w:hAnsi="Times New Roman" w:cs="仿宋" w:hint="eastAsia"/>
          <w:spacing w:val="-6"/>
          <w:sz w:val="32"/>
          <w:szCs w:val="32"/>
        </w:rPr>
        <w:t>5</w:t>
      </w:r>
      <w:r w:rsidRPr="000C6E53">
        <w:rPr>
          <w:rFonts w:ascii="Times New Roman" w:eastAsia="仿宋" w:hAnsi="Times New Roman" w:cs="仿宋" w:hint="eastAsia"/>
          <w:spacing w:val="-6"/>
          <w:sz w:val="32"/>
          <w:szCs w:val="32"/>
        </w:rPr>
        <w:t>年</w:t>
      </w:r>
      <w:r w:rsidR="005B0A0B">
        <w:rPr>
          <w:rFonts w:ascii="Times New Roman" w:eastAsia="仿宋" w:hAnsi="Times New Roman" w:cs="仿宋" w:hint="eastAsia"/>
          <w:spacing w:val="-6"/>
          <w:sz w:val="32"/>
          <w:szCs w:val="32"/>
        </w:rPr>
        <w:t>1</w:t>
      </w:r>
      <w:r w:rsidRPr="000C6E53">
        <w:rPr>
          <w:rFonts w:ascii="Times New Roman" w:eastAsia="仿宋" w:hAnsi="Times New Roman" w:cs="仿宋" w:hint="eastAsia"/>
          <w:spacing w:val="-6"/>
          <w:sz w:val="32"/>
          <w:szCs w:val="32"/>
        </w:rPr>
        <w:t>月</w:t>
      </w:r>
      <w:r w:rsidR="00730B14">
        <w:rPr>
          <w:rFonts w:ascii="Times New Roman" w:eastAsia="仿宋" w:hAnsi="Times New Roman" w:cs="仿宋" w:hint="eastAsia"/>
          <w:spacing w:val="-6"/>
          <w:sz w:val="32"/>
          <w:szCs w:val="32"/>
        </w:rPr>
        <w:t>2</w:t>
      </w:r>
      <w:r w:rsidR="005B0A0B">
        <w:rPr>
          <w:rFonts w:ascii="Times New Roman" w:eastAsia="仿宋" w:hAnsi="Times New Roman" w:cs="仿宋" w:hint="eastAsia"/>
          <w:spacing w:val="-6"/>
          <w:sz w:val="32"/>
          <w:szCs w:val="32"/>
        </w:rPr>
        <w:t>2</w:t>
      </w:r>
      <w:r w:rsidRPr="000C6E53">
        <w:rPr>
          <w:rFonts w:ascii="Times New Roman" w:eastAsia="仿宋" w:hAnsi="Times New Roman" w:cs="仿宋" w:hint="eastAsia"/>
          <w:spacing w:val="-6"/>
          <w:sz w:val="32"/>
          <w:szCs w:val="32"/>
        </w:rPr>
        <w:t>日</w:t>
      </w:r>
    </w:p>
    <w:p w:rsidR="00110F13" w:rsidRDefault="00AC6E58" w:rsidP="00342F82">
      <w:pPr>
        <w:spacing w:beforeLines="60" w:line="70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730B14" w:rsidRPr="00730B14">
        <w:rPr>
          <w:rFonts w:ascii="Times New Roman" w:eastAsia="仿宋" w:hAnsi="Times New Roman" w:cs="仿宋" w:hint="eastAsia"/>
          <w:sz w:val="32"/>
          <w:szCs w:val="32"/>
        </w:rPr>
        <w:t>（</w:t>
      </w:r>
      <w:r w:rsidR="004D01C7">
        <w:rPr>
          <w:rFonts w:ascii="Times New Roman" w:eastAsia="仿宋" w:hAnsi="Times New Roman" w:cs="仿宋" w:hint="eastAsia"/>
          <w:sz w:val="32"/>
          <w:szCs w:val="32"/>
        </w:rPr>
        <w:t>此件公开发布</w:t>
      </w:r>
      <w:r w:rsidR="00730B14" w:rsidRPr="00730B14">
        <w:rPr>
          <w:rFonts w:ascii="Times New Roman" w:eastAsia="仿宋" w:hAnsi="Times New Roman" w:cs="仿宋" w:hint="eastAsia"/>
          <w:sz w:val="32"/>
          <w:szCs w:val="32"/>
        </w:rPr>
        <w:t>）</w:t>
      </w:r>
    </w:p>
    <w:sectPr w:rsidR="00110F13" w:rsidSect="00114F48">
      <w:footerReference w:type="even" r:id="rId8"/>
      <w:footerReference w:type="default" r:id="rId9"/>
      <w:pgSz w:w="11906" w:h="16838"/>
      <w:pgMar w:top="1797" w:right="1440" w:bottom="1134"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8B" w:rsidRDefault="004E658B" w:rsidP="00386952">
      <w:pPr>
        <w:rPr>
          <w:rFonts w:cs="Times New Roman"/>
        </w:rPr>
      </w:pPr>
      <w:r>
        <w:rPr>
          <w:rFonts w:cs="Times New Roman"/>
        </w:rPr>
        <w:separator/>
      </w:r>
    </w:p>
  </w:endnote>
  <w:endnote w:type="continuationSeparator" w:id="1">
    <w:p w:rsidR="004E658B" w:rsidRDefault="004E658B"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342F82"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342F82" w:rsidRPr="00DD7F69">
      <w:rPr>
        <w:rFonts w:ascii="Times New Roman" w:hAnsi="Times New Roman" w:cs="Times New Roman"/>
        <w:sz w:val="28"/>
        <w:szCs w:val="28"/>
      </w:rPr>
      <w:fldChar w:fldCharType="separate"/>
    </w:r>
    <w:r w:rsidR="000F0B0E" w:rsidRPr="000F0B0E">
      <w:rPr>
        <w:rFonts w:ascii="Times New Roman" w:hAnsi="Times New Roman" w:cs="Times New Roman"/>
        <w:noProof/>
        <w:sz w:val="28"/>
        <w:szCs w:val="28"/>
        <w:lang w:val="zh-CN"/>
      </w:rPr>
      <w:t>2</w:t>
    </w:r>
    <w:r w:rsidR="00342F82"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342F82"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342F82" w:rsidRPr="00DD7F69">
      <w:rPr>
        <w:rFonts w:ascii="Times New Roman" w:hAnsi="Times New Roman" w:cs="Times New Roman"/>
        <w:sz w:val="28"/>
        <w:szCs w:val="28"/>
      </w:rPr>
      <w:fldChar w:fldCharType="separate"/>
    </w:r>
    <w:r w:rsidR="000F0B0E" w:rsidRPr="000F0B0E">
      <w:rPr>
        <w:rFonts w:ascii="Times New Roman" w:hAnsi="Times New Roman" w:cs="Times New Roman"/>
        <w:noProof/>
        <w:sz w:val="28"/>
        <w:szCs w:val="28"/>
        <w:lang w:val="zh-CN"/>
      </w:rPr>
      <w:t>3</w:t>
    </w:r>
    <w:r w:rsidR="00342F82"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8B" w:rsidRDefault="004E658B" w:rsidP="00386952">
      <w:pPr>
        <w:rPr>
          <w:rFonts w:cs="Times New Roman"/>
        </w:rPr>
      </w:pPr>
      <w:r>
        <w:rPr>
          <w:rFonts w:cs="Times New Roman"/>
        </w:rPr>
        <w:separator/>
      </w:r>
    </w:p>
  </w:footnote>
  <w:footnote w:type="continuationSeparator" w:id="1">
    <w:p w:rsidR="004E658B" w:rsidRDefault="004E658B"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63709"/>
    <w:rsid w:val="00070028"/>
    <w:rsid w:val="00072310"/>
    <w:rsid w:val="000740E4"/>
    <w:rsid w:val="00074109"/>
    <w:rsid w:val="00086800"/>
    <w:rsid w:val="00093DFA"/>
    <w:rsid w:val="000A4FED"/>
    <w:rsid w:val="000A7727"/>
    <w:rsid w:val="000B4D53"/>
    <w:rsid w:val="000C6E53"/>
    <w:rsid w:val="000D130C"/>
    <w:rsid w:val="000F0B0E"/>
    <w:rsid w:val="00102A16"/>
    <w:rsid w:val="0010761C"/>
    <w:rsid w:val="00110F13"/>
    <w:rsid w:val="00114241"/>
    <w:rsid w:val="00114F48"/>
    <w:rsid w:val="001216AB"/>
    <w:rsid w:val="001220EA"/>
    <w:rsid w:val="00135FCA"/>
    <w:rsid w:val="00140149"/>
    <w:rsid w:val="001542D2"/>
    <w:rsid w:val="00174CB1"/>
    <w:rsid w:val="00193D5B"/>
    <w:rsid w:val="001A4C0C"/>
    <w:rsid w:val="001B0C58"/>
    <w:rsid w:val="001B6CC1"/>
    <w:rsid w:val="001C2050"/>
    <w:rsid w:val="001E3ACA"/>
    <w:rsid w:val="001E5F08"/>
    <w:rsid w:val="002055DB"/>
    <w:rsid w:val="00214AB7"/>
    <w:rsid w:val="00217ED8"/>
    <w:rsid w:val="00230296"/>
    <w:rsid w:val="00240B89"/>
    <w:rsid w:val="00246EF9"/>
    <w:rsid w:val="00251B7B"/>
    <w:rsid w:val="002847AE"/>
    <w:rsid w:val="00285011"/>
    <w:rsid w:val="00296398"/>
    <w:rsid w:val="00296614"/>
    <w:rsid w:val="002A5F94"/>
    <w:rsid w:val="002C3AE3"/>
    <w:rsid w:val="002D049D"/>
    <w:rsid w:val="002F1AC7"/>
    <w:rsid w:val="002F5E8F"/>
    <w:rsid w:val="00302699"/>
    <w:rsid w:val="00307E81"/>
    <w:rsid w:val="00317CF5"/>
    <w:rsid w:val="0034114F"/>
    <w:rsid w:val="00342F82"/>
    <w:rsid w:val="00363238"/>
    <w:rsid w:val="003675D1"/>
    <w:rsid w:val="00386952"/>
    <w:rsid w:val="003A07B5"/>
    <w:rsid w:val="003A599A"/>
    <w:rsid w:val="003A6277"/>
    <w:rsid w:val="003A7148"/>
    <w:rsid w:val="003C6750"/>
    <w:rsid w:val="003C68B0"/>
    <w:rsid w:val="003D02CB"/>
    <w:rsid w:val="003D16CC"/>
    <w:rsid w:val="003D2CC5"/>
    <w:rsid w:val="003E538A"/>
    <w:rsid w:val="00410456"/>
    <w:rsid w:val="004125DE"/>
    <w:rsid w:val="00424A54"/>
    <w:rsid w:val="00437026"/>
    <w:rsid w:val="004375EF"/>
    <w:rsid w:val="004541CA"/>
    <w:rsid w:val="00467330"/>
    <w:rsid w:val="00472293"/>
    <w:rsid w:val="00476928"/>
    <w:rsid w:val="004867D6"/>
    <w:rsid w:val="0049324C"/>
    <w:rsid w:val="00495EC4"/>
    <w:rsid w:val="004A079E"/>
    <w:rsid w:val="004A59D1"/>
    <w:rsid w:val="004A76C9"/>
    <w:rsid w:val="004B204C"/>
    <w:rsid w:val="004B604A"/>
    <w:rsid w:val="004D01C7"/>
    <w:rsid w:val="004D09B7"/>
    <w:rsid w:val="004E658B"/>
    <w:rsid w:val="005137B0"/>
    <w:rsid w:val="005232C2"/>
    <w:rsid w:val="00545EFF"/>
    <w:rsid w:val="0055483B"/>
    <w:rsid w:val="00580371"/>
    <w:rsid w:val="00593DAC"/>
    <w:rsid w:val="005A3F5F"/>
    <w:rsid w:val="005A5B07"/>
    <w:rsid w:val="005B0A0B"/>
    <w:rsid w:val="005C616F"/>
    <w:rsid w:val="005F6D75"/>
    <w:rsid w:val="00616973"/>
    <w:rsid w:val="0062049C"/>
    <w:rsid w:val="006216D7"/>
    <w:rsid w:val="00622369"/>
    <w:rsid w:val="00622B23"/>
    <w:rsid w:val="00624F57"/>
    <w:rsid w:val="00625C67"/>
    <w:rsid w:val="0062629F"/>
    <w:rsid w:val="00633E07"/>
    <w:rsid w:val="00644295"/>
    <w:rsid w:val="00654A58"/>
    <w:rsid w:val="00671938"/>
    <w:rsid w:val="00684ADF"/>
    <w:rsid w:val="00686166"/>
    <w:rsid w:val="00692E54"/>
    <w:rsid w:val="006948C2"/>
    <w:rsid w:val="006A5F39"/>
    <w:rsid w:val="006B01A1"/>
    <w:rsid w:val="006B5483"/>
    <w:rsid w:val="006C64FA"/>
    <w:rsid w:val="006E3DE1"/>
    <w:rsid w:val="00702497"/>
    <w:rsid w:val="0072194F"/>
    <w:rsid w:val="00721F48"/>
    <w:rsid w:val="00723008"/>
    <w:rsid w:val="00730B14"/>
    <w:rsid w:val="00732201"/>
    <w:rsid w:val="00743CD2"/>
    <w:rsid w:val="007445DB"/>
    <w:rsid w:val="00766E63"/>
    <w:rsid w:val="00784912"/>
    <w:rsid w:val="007855A1"/>
    <w:rsid w:val="0078571B"/>
    <w:rsid w:val="00786472"/>
    <w:rsid w:val="007902A7"/>
    <w:rsid w:val="00796E9F"/>
    <w:rsid w:val="007A1A9E"/>
    <w:rsid w:val="007A2D2B"/>
    <w:rsid w:val="007A409F"/>
    <w:rsid w:val="007A6909"/>
    <w:rsid w:val="007D48DD"/>
    <w:rsid w:val="007E0DBC"/>
    <w:rsid w:val="007E2EEB"/>
    <w:rsid w:val="007E5C90"/>
    <w:rsid w:val="007F083F"/>
    <w:rsid w:val="007F359C"/>
    <w:rsid w:val="008054D5"/>
    <w:rsid w:val="00813F40"/>
    <w:rsid w:val="0082590B"/>
    <w:rsid w:val="00827F46"/>
    <w:rsid w:val="00842D9F"/>
    <w:rsid w:val="00855F33"/>
    <w:rsid w:val="00862DAE"/>
    <w:rsid w:val="0086495D"/>
    <w:rsid w:val="00866C4B"/>
    <w:rsid w:val="0087472A"/>
    <w:rsid w:val="00883F6D"/>
    <w:rsid w:val="00885986"/>
    <w:rsid w:val="00890180"/>
    <w:rsid w:val="0089571D"/>
    <w:rsid w:val="008A7568"/>
    <w:rsid w:val="008B1674"/>
    <w:rsid w:val="008B7FD1"/>
    <w:rsid w:val="008E7F63"/>
    <w:rsid w:val="009159DF"/>
    <w:rsid w:val="00924B8B"/>
    <w:rsid w:val="00947240"/>
    <w:rsid w:val="009556B6"/>
    <w:rsid w:val="009600BD"/>
    <w:rsid w:val="009748ED"/>
    <w:rsid w:val="009871F0"/>
    <w:rsid w:val="00992E6D"/>
    <w:rsid w:val="00996873"/>
    <w:rsid w:val="009975C7"/>
    <w:rsid w:val="009979FB"/>
    <w:rsid w:val="009A2D1F"/>
    <w:rsid w:val="009A2FDC"/>
    <w:rsid w:val="009B4C76"/>
    <w:rsid w:val="009C5F46"/>
    <w:rsid w:val="009E568E"/>
    <w:rsid w:val="009E58E1"/>
    <w:rsid w:val="009E6C34"/>
    <w:rsid w:val="009F5558"/>
    <w:rsid w:val="009F7540"/>
    <w:rsid w:val="00A028C2"/>
    <w:rsid w:val="00A06EAA"/>
    <w:rsid w:val="00A14943"/>
    <w:rsid w:val="00A222C4"/>
    <w:rsid w:val="00A24C83"/>
    <w:rsid w:val="00A315C1"/>
    <w:rsid w:val="00A33169"/>
    <w:rsid w:val="00A4300D"/>
    <w:rsid w:val="00A529FE"/>
    <w:rsid w:val="00A5602D"/>
    <w:rsid w:val="00A74B1F"/>
    <w:rsid w:val="00A80CD2"/>
    <w:rsid w:val="00A82866"/>
    <w:rsid w:val="00A97318"/>
    <w:rsid w:val="00AC1651"/>
    <w:rsid w:val="00AC59BC"/>
    <w:rsid w:val="00AC6E58"/>
    <w:rsid w:val="00AD4841"/>
    <w:rsid w:val="00AD5E21"/>
    <w:rsid w:val="00AD5FA4"/>
    <w:rsid w:val="00AD610B"/>
    <w:rsid w:val="00B173FF"/>
    <w:rsid w:val="00B409D0"/>
    <w:rsid w:val="00B447AE"/>
    <w:rsid w:val="00B46A1B"/>
    <w:rsid w:val="00B51DC2"/>
    <w:rsid w:val="00B84942"/>
    <w:rsid w:val="00B859B7"/>
    <w:rsid w:val="00B95C75"/>
    <w:rsid w:val="00BA1E5D"/>
    <w:rsid w:val="00BA78DE"/>
    <w:rsid w:val="00BB1DBA"/>
    <w:rsid w:val="00BC20F6"/>
    <w:rsid w:val="00BC71E1"/>
    <w:rsid w:val="00C131FD"/>
    <w:rsid w:val="00C150AE"/>
    <w:rsid w:val="00C21819"/>
    <w:rsid w:val="00C3379F"/>
    <w:rsid w:val="00C33F3A"/>
    <w:rsid w:val="00C36DEB"/>
    <w:rsid w:val="00C37A86"/>
    <w:rsid w:val="00C47001"/>
    <w:rsid w:val="00C61200"/>
    <w:rsid w:val="00C7049A"/>
    <w:rsid w:val="00C76C0A"/>
    <w:rsid w:val="00C83D68"/>
    <w:rsid w:val="00CA0C98"/>
    <w:rsid w:val="00CA7066"/>
    <w:rsid w:val="00CB0706"/>
    <w:rsid w:val="00CD0993"/>
    <w:rsid w:val="00CD68B5"/>
    <w:rsid w:val="00CE633D"/>
    <w:rsid w:val="00D01A98"/>
    <w:rsid w:val="00D037EF"/>
    <w:rsid w:val="00D10B10"/>
    <w:rsid w:val="00D1121D"/>
    <w:rsid w:val="00D11493"/>
    <w:rsid w:val="00D14065"/>
    <w:rsid w:val="00D22C24"/>
    <w:rsid w:val="00D242D7"/>
    <w:rsid w:val="00D263C4"/>
    <w:rsid w:val="00D4208C"/>
    <w:rsid w:val="00D439BA"/>
    <w:rsid w:val="00D457C9"/>
    <w:rsid w:val="00D46B60"/>
    <w:rsid w:val="00D5582C"/>
    <w:rsid w:val="00D60A3C"/>
    <w:rsid w:val="00D70331"/>
    <w:rsid w:val="00D77454"/>
    <w:rsid w:val="00D87256"/>
    <w:rsid w:val="00D921DE"/>
    <w:rsid w:val="00D93176"/>
    <w:rsid w:val="00DB2D75"/>
    <w:rsid w:val="00DB3C17"/>
    <w:rsid w:val="00DD7F69"/>
    <w:rsid w:val="00DE10C0"/>
    <w:rsid w:val="00DE285C"/>
    <w:rsid w:val="00DE4D5C"/>
    <w:rsid w:val="00DE50A5"/>
    <w:rsid w:val="00DE5777"/>
    <w:rsid w:val="00DF32BD"/>
    <w:rsid w:val="00DF35A2"/>
    <w:rsid w:val="00DF468D"/>
    <w:rsid w:val="00DF6959"/>
    <w:rsid w:val="00E15B51"/>
    <w:rsid w:val="00E17319"/>
    <w:rsid w:val="00E40329"/>
    <w:rsid w:val="00E70E24"/>
    <w:rsid w:val="00EA0EA8"/>
    <w:rsid w:val="00EA44F0"/>
    <w:rsid w:val="00EE14E6"/>
    <w:rsid w:val="00EE52C8"/>
    <w:rsid w:val="00EF2FD1"/>
    <w:rsid w:val="00F03466"/>
    <w:rsid w:val="00F03DD8"/>
    <w:rsid w:val="00F0533E"/>
    <w:rsid w:val="00F06960"/>
    <w:rsid w:val="00F34152"/>
    <w:rsid w:val="00F45111"/>
    <w:rsid w:val="00F5500D"/>
    <w:rsid w:val="00F566AD"/>
    <w:rsid w:val="00F571F4"/>
    <w:rsid w:val="00F578E4"/>
    <w:rsid w:val="00F6468F"/>
    <w:rsid w:val="00F65DB0"/>
    <w:rsid w:val="00F805E8"/>
    <w:rsid w:val="00F87F6D"/>
    <w:rsid w:val="00F943B3"/>
    <w:rsid w:val="00FB09FD"/>
    <w:rsid w:val="00FC6672"/>
    <w:rsid w:val="00FC7D9A"/>
    <w:rsid w:val="00FC7E23"/>
    <w:rsid w:val="00FD4054"/>
    <w:rsid w:val="00FE1367"/>
    <w:rsid w:val="00FE2584"/>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0124-8853-4191-9A99-B04E858D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5</Pages>
  <Words>400</Words>
  <Characters>2286</Characters>
  <Application>Microsoft Office Word</Application>
  <DocSecurity>0</DocSecurity>
  <Lines>19</Lines>
  <Paragraphs>5</Paragraphs>
  <ScaleCrop>false</ScaleCrop>
  <Company>China</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161</cp:revision>
  <cp:lastPrinted>2025-01-23T07:40:00Z</cp:lastPrinted>
  <dcterms:created xsi:type="dcterms:W3CDTF">2020-02-01T15:57:00Z</dcterms:created>
  <dcterms:modified xsi:type="dcterms:W3CDTF">2025-01-23T07:42:00Z</dcterms:modified>
</cp:coreProperties>
</file>