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both"/>
        <w:textAlignment w:val="baseline"/>
        <w:rPr>
          <w:rFonts w:hint="default" w:eastAsia="黑体"/>
          <w:color w:val="000000"/>
          <w:sz w:val="32"/>
          <w:szCs w:val="32"/>
          <w:shd w:val="clear" w:color="auto" w:fill="FFFFFF"/>
        </w:rPr>
      </w:pPr>
      <w:bookmarkStart w:id="0" w:name="_GoBack"/>
      <w:bookmarkEnd w:id="0"/>
      <w:r>
        <w:rPr>
          <w:rFonts w:hint="default" w:eastAsia="黑体"/>
          <w:color w:val="000000"/>
          <w:sz w:val="32"/>
          <w:szCs w:val="32"/>
          <w:shd w:val="clear" w:color="auto" w:fill="FFFFFF"/>
        </w:rPr>
        <w:t>附件7</w:t>
      </w:r>
    </w:p>
    <w:p>
      <w:pPr>
        <w:pStyle w:val="2"/>
        <w:widowControl/>
        <w:adjustRightInd w:val="0"/>
        <w:snapToGrid w:val="0"/>
        <w:spacing w:before="0" w:beforeAutospacing="0" w:after="0" w:afterAutospacing="0" w:line="560" w:lineRule="exact"/>
        <w:jc w:val="both"/>
        <w:textAlignment w:val="baseline"/>
        <w:rPr>
          <w:rFonts w:hint="default" w:ascii="Times New Roman" w:hAnsi="Times New Roman" w:eastAsia="方正小标宋简体"/>
          <w:b w:val="0"/>
          <w:bCs w:val="0"/>
          <w:color w:val="000000"/>
          <w:sz w:val="44"/>
          <w:szCs w:val="44"/>
          <w:shd w:val="clear" w:color="auto" w:fill="FFFFFF"/>
        </w:rPr>
      </w:pPr>
    </w:p>
    <w:p>
      <w:pPr>
        <w:pStyle w:val="2"/>
        <w:widowControl/>
        <w:adjustRightInd w:val="0"/>
        <w:snapToGrid w:val="0"/>
        <w:spacing w:before="0" w:beforeAutospacing="0" w:after="0" w:afterAutospacing="0" w:line="560" w:lineRule="exact"/>
        <w:jc w:val="center"/>
        <w:textAlignment w:val="baseline"/>
        <w:rPr>
          <w:rFonts w:hint="default" w:ascii="Times New Roman" w:hAnsi="Times New Roman" w:eastAsia="方正小标宋简体"/>
          <w:b w:val="0"/>
          <w:bCs w:val="0"/>
          <w:color w:val="000000"/>
          <w:sz w:val="44"/>
          <w:szCs w:val="44"/>
          <w:shd w:val="clear" w:color="auto" w:fill="FFFFFF"/>
        </w:rPr>
      </w:pPr>
      <w:r>
        <w:rPr>
          <w:rFonts w:hint="default" w:ascii="Times New Roman" w:hAnsi="Times New Roman" w:eastAsia="方正小标宋简体"/>
          <w:b w:val="0"/>
          <w:bCs w:val="0"/>
          <w:color w:val="000000"/>
          <w:sz w:val="44"/>
          <w:szCs w:val="44"/>
          <w:shd w:val="clear" w:color="auto" w:fill="FFFFFF"/>
        </w:rPr>
        <w:t>黑龙江省部分退役士兵补缴基本医疗</w:t>
      </w:r>
    </w:p>
    <w:p>
      <w:pPr>
        <w:pStyle w:val="2"/>
        <w:widowControl/>
        <w:adjustRightInd w:val="0"/>
        <w:snapToGrid w:val="0"/>
        <w:spacing w:before="0" w:beforeAutospacing="0" w:after="0" w:afterAutospacing="0" w:line="560" w:lineRule="exact"/>
        <w:jc w:val="center"/>
        <w:textAlignment w:val="baseline"/>
        <w:rPr>
          <w:rFonts w:hint="default" w:ascii="Times New Roman" w:hAnsi="Times New Roman" w:eastAsia="方正小标宋简体"/>
          <w:b w:val="0"/>
          <w:bCs w:val="0"/>
          <w:color w:val="000000"/>
          <w:sz w:val="44"/>
          <w:szCs w:val="44"/>
          <w:shd w:val="clear" w:color="auto" w:fill="FFFFFF"/>
        </w:rPr>
      </w:pPr>
      <w:r>
        <w:rPr>
          <w:rFonts w:hint="default" w:ascii="Times New Roman" w:hAnsi="Times New Roman" w:eastAsia="方正小标宋简体"/>
          <w:b w:val="0"/>
          <w:bCs w:val="0"/>
          <w:color w:val="000000"/>
          <w:sz w:val="44"/>
          <w:szCs w:val="44"/>
          <w:shd w:val="clear" w:color="auto" w:fill="FFFFFF"/>
        </w:rPr>
        <w:t>保险省级补助资金管理办法</w:t>
      </w:r>
    </w:p>
    <w:p>
      <w:pPr>
        <w:widowControl/>
        <w:adjustRightInd w:val="0"/>
        <w:snapToGrid w:val="0"/>
        <w:spacing w:line="560" w:lineRule="exact"/>
        <w:jc w:val="center"/>
        <w:rPr>
          <w:rFonts w:ascii="Times New Roman" w:eastAsia="方正小标宋简体"/>
          <w:color w:val="000000"/>
          <w:sz w:val="44"/>
          <w:szCs w:val="44"/>
          <w:shd w:val="clear" w:color="auto" w:fill="FFFFFF"/>
        </w:rPr>
      </w:pPr>
    </w:p>
    <w:p>
      <w:pPr>
        <w:widowControl/>
        <w:adjustRightInd w:val="0"/>
        <w:snapToGrid w:val="0"/>
        <w:spacing w:line="560" w:lineRule="exact"/>
        <w:ind w:firstLine="627" w:firstLineChars="196"/>
        <w:rPr>
          <w:rFonts w:eastAsia="仿宋_GB2312"/>
          <w:color w:val="000000"/>
          <w:sz w:val="32"/>
          <w:szCs w:val="32"/>
          <w:shd w:val="clear" w:color="auto" w:fill="FFFFFF"/>
        </w:rPr>
      </w:pPr>
      <w:r>
        <w:rPr>
          <w:rFonts w:hint="default" w:eastAsia="黑体"/>
          <w:b w:val="0"/>
          <w:bCs w:val="0"/>
          <w:kern w:val="0"/>
          <w:sz w:val="32"/>
          <w:szCs w:val="32"/>
        </w:rPr>
        <w:t>第一条</w:t>
      </w:r>
      <w:r>
        <w:rPr>
          <w:rFonts w:hint="default" w:eastAsia="仿宋_GB2312"/>
          <w:b/>
          <w:bCs/>
          <w:kern w:val="0"/>
          <w:sz w:val="32"/>
          <w:szCs w:val="32"/>
          <w:lang w:val="en-US"/>
        </w:rPr>
        <w:t xml:space="preserve"> </w:t>
      </w:r>
      <w:r>
        <w:rPr>
          <w:rFonts w:eastAsia="仿宋_GB2312"/>
          <w:color w:val="000000"/>
          <w:kern w:val="0"/>
          <w:sz w:val="32"/>
          <w:szCs w:val="32"/>
          <w:shd w:val="clear" w:color="auto" w:fill="FFFFFF"/>
        </w:rPr>
        <w:t>为规范</w:t>
      </w:r>
      <w:r>
        <w:rPr>
          <w:rFonts w:eastAsia="仿宋_GB2312"/>
          <w:color w:val="000000"/>
          <w:sz w:val="32"/>
          <w:szCs w:val="32"/>
          <w:shd w:val="clear" w:color="auto" w:fill="FFFFFF"/>
        </w:rPr>
        <w:t>部分退役士兵补缴基本医疗保险省级补助</w:t>
      </w:r>
      <w:r>
        <w:rPr>
          <w:rFonts w:eastAsia="仿宋_GB2312"/>
          <w:color w:val="000000"/>
          <w:kern w:val="0"/>
          <w:sz w:val="32"/>
          <w:szCs w:val="32"/>
          <w:shd w:val="clear" w:color="auto" w:fill="FFFFFF"/>
        </w:rPr>
        <w:t>资金管理，</w:t>
      </w:r>
      <w:r>
        <w:rPr>
          <w:rFonts w:eastAsia="仿宋_GB2312"/>
          <w:kern w:val="0"/>
          <w:sz w:val="32"/>
          <w:szCs w:val="32"/>
        </w:rPr>
        <w:t>提高资金使用效益，</w:t>
      </w:r>
      <w:r>
        <w:rPr>
          <w:rFonts w:eastAsia="仿宋_GB2312"/>
          <w:color w:val="000000"/>
          <w:kern w:val="0"/>
          <w:sz w:val="32"/>
          <w:szCs w:val="32"/>
          <w:shd w:val="clear" w:color="auto" w:fill="FFFFFF"/>
        </w:rPr>
        <w:t>确保</w:t>
      </w:r>
      <w:r>
        <w:rPr>
          <w:rFonts w:eastAsia="仿宋_GB2312"/>
          <w:color w:val="000000"/>
          <w:sz w:val="32"/>
          <w:szCs w:val="32"/>
          <w:shd w:val="clear" w:color="auto" w:fill="FFFFFF"/>
        </w:rPr>
        <w:t>部分退役士兵补缴基本医疗保险省级补助</w:t>
      </w:r>
      <w:r>
        <w:rPr>
          <w:rFonts w:eastAsia="仿宋_GB2312"/>
          <w:color w:val="000000"/>
          <w:kern w:val="0"/>
          <w:sz w:val="32"/>
          <w:szCs w:val="32"/>
          <w:shd w:val="clear" w:color="auto" w:fill="FFFFFF"/>
        </w:rPr>
        <w:t>资金（以下简称“</w:t>
      </w:r>
      <w:r>
        <w:rPr>
          <w:rFonts w:hint="eastAsia" w:eastAsia="仿宋_GB2312"/>
          <w:color w:val="000000"/>
          <w:kern w:val="0"/>
          <w:sz w:val="32"/>
          <w:szCs w:val="32"/>
          <w:shd w:val="clear" w:color="auto" w:fill="FFFFFF"/>
        </w:rPr>
        <w:t>省级</w:t>
      </w:r>
      <w:r>
        <w:rPr>
          <w:rFonts w:eastAsia="仿宋_GB2312"/>
          <w:color w:val="000000"/>
          <w:kern w:val="0"/>
          <w:sz w:val="32"/>
          <w:szCs w:val="32"/>
          <w:shd w:val="clear" w:color="auto" w:fill="FFFFFF"/>
        </w:rPr>
        <w:t>补助资金”）及时足额发放，</w:t>
      </w:r>
      <w:r>
        <w:rPr>
          <w:rFonts w:eastAsia="仿宋_GB2312"/>
          <w:color w:val="000000"/>
          <w:sz w:val="32"/>
          <w:szCs w:val="32"/>
          <w:shd w:val="clear" w:color="auto" w:fill="FFFFFF"/>
        </w:rPr>
        <w:t>根据</w:t>
      </w:r>
      <w:r>
        <w:rPr>
          <w:rFonts w:eastAsia="仿宋_GB2312"/>
          <w:sz w:val="32"/>
          <w:szCs w:val="32"/>
          <w:shd w:val="clear" w:color="auto" w:fill="FFFFFF"/>
        </w:rPr>
        <w:t>《</w:t>
      </w:r>
      <w:r>
        <w:rPr>
          <w:rFonts w:hint="eastAsia" w:eastAsia="仿宋_GB2312"/>
          <w:sz w:val="32"/>
          <w:szCs w:val="32"/>
          <w:shd w:val="clear" w:color="auto" w:fill="FFFFFF"/>
        </w:rPr>
        <w:t>中华人民共和国</w:t>
      </w:r>
      <w:r>
        <w:rPr>
          <w:rFonts w:eastAsia="仿宋_GB2312"/>
          <w:sz w:val="32"/>
          <w:szCs w:val="32"/>
          <w:shd w:val="clear" w:color="auto" w:fill="FFFFFF"/>
        </w:rPr>
        <w:t>预算法》</w:t>
      </w:r>
      <w:r>
        <w:rPr>
          <w:rFonts w:eastAsia="仿宋_GB2312"/>
          <w:snapToGrid w:val="0"/>
          <w:sz w:val="32"/>
          <w:szCs w:val="32"/>
        </w:rPr>
        <w:t>《中华人民共和国预算法实施条例》</w:t>
      </w:r>
      <w:r>
        <w:rPr>
          <w:rFonts w:eastAsia="仿宋_GB2312"/>
          <w:sz w:val="32"/>
          <w:szCs w:val="32"/>
        </w:rPr>
        <w:t>《中华人民共和国退役军人保障法》</w:t>
      </w:r>
      <w:r>
        <w:rPr>
          <w:rFonts w:hint="eastAsia" w:eastAsia="仿宋_GB2312"/>
          <w:sz w:val="32"/>
          <w:szCs w:val="32"/>
          <w:shd w:val="clear" w:color="auto" w:fill="FFFFFF"/>
        </w:rPr>
        <w:t>等有关法律法规和政策要求</w:t>
      </w:r>
      <w:r>
        <w:rPr>
          <w:rFonts w:eastAsia="仿宋_GB2312"/>
          <w:sz w:val="32"/>
          <w:szCs w:val="32"/>
        </w:rPr>
        <w:t>，</w:t>
      </w:r>
      <w:r>
        <w:rPr>
          <w:rFonts w:eastAsia="仿宋_GB2312"/>
          <w:sz w:val="32"/>
          <w:szCs w:val="32"/>
          <w:shd w:val="clear" w:color="auto" w:fill="FFFFFF"/>
        </w:rPr>
        <w:t>结合我省实际，制定本办法。</w:t>
      </w:r>
    </w:p>
    <w:p>
      <w:pPr>
        <w:pStyle w:val="5"/>
        <w:widowControl/>
        <w:adjustRightInd w:val="0"/>
        <w:snapToGrid w:val="0"/>
        <w:spacing w:before="0" w:beforeAutospacing="0" w:after="0" w:afterAutospacing="0" w:line="560" w:lineRule="exact"/>
        <w:ind w:firstLine="640" w:firstLineChars="200"/>
        <w:jc w:val="both"/>
        <w:textAlignment w:val="baseline"/>
        <w:rPr>
          <w:rFonts w:hint="eastAsia" w:eastAsia="仿宋_GB2312"/>
          <w:sz w:val="32"/>
          <w:szCs w:val="32"/>
          <w:shd w:val="clear" w:color="auto" w:fill="FFFFFF"/>
          <w:lang w:eastAsia="zh-CN"/>
        </w:rPr>
      </w:pPr>
      <w:r>
        <w:rPr>
          <w:rFonts w:hint="default" w:eastAsia="黑体"/>
          <w:b w:val="0"/>
          <w:bCs w:val="0"/>
          <w:sz w:val="32"/>
          <w:szCs w:val="32"/>
          <w:shd w:val="clear" w:color="auto" w:fill="FFFFFF"/>
        </w:rPr>
        <w:t>第二条</w:t>
      </w:r>
      <w:r>
        <w:rPr>
          <w:rFonts w:hint="default" w:eastAsia="仿宋_GB2312"/>
          <w:b/>
          <w:bCs/>
          <w:sz w:val="32"/>
          <w:szCs w:val="32"/>
          <w:shd w:val="clear" w:color="auto" w:fill="FFFFFF"/>
          <w:lang w:val="en-US"/>
        </w:rPr>
        <w:t xml:space="preserve"> </w:t>
      </w:r>
      <w:r>
        <w:rPr>
          <w:rFonts w:eastAsia="仿宋_GB2312"/>
          <w:sz w:val="32"/>
          <w:szCs w:val="32"/>
          <w:shd w:val="clear" w:color="auto" w:fill="FFFFFF"/>
        </w:rPr>
        <w:t>本办法所称部分退役士兵，是指以政府安排工作方式退出现役的退役士兵</w:t>
      </w:r>
      <w:r>
        <w:rPr>
          <w:rFonts w:hint="eastAsia" w:eastAsia="仿宋_GB2312"/>
          <w:sz w:val="32"/>
          <w:szCs w:val="32"/>
          <w:shd w:val="clear" w:color="auto" w:fill="FFFFFF"/>
          <w:lang w:eastAsia="zh-CN"/>
        </w:rPr>
        <w:t>。</w:t>
      </w:r>
    </w:p>
    <w:p>
      <w:pPr>
        <w:pStyle w:val="5"/>
        <w:widowControl/>
        <w:adjustRightInd w:val="0"/>
        <w:snapToGrid w:val="0"/>
        <w:spacing w:before="0" w:beforeAutospacing="0" w:after="0" w:afterAutospacing="0" w:line="560" w:lineRule="exact"/>
        <w:ind w:firstLine="640" w:firstLineChars="200"/>
        <w:jc w:val="both"/>
        <w:textAlignment w:val="baseline"/>
        <w:rPr>
          <w:rFonts w:eastAsia="仿宋_GB2312"/>
          <w:sz w:val="32"/>
          <w:szCs w:val="32"/>
          <w:highlight w:val="none"/>
        </w:rPr>
      </w:pPr>
      <w:r>
        <w:rPr>
          <w:rFonts w:hint="default" w:eastAsia="黑体"/>
          <w:b w:val="0"/>
          <w:bCs w:val="0"/>
          <w:sz w:val="32"/>
          <w:szCs w:val="32"/>
          <w:highlight w:val="none"/>
          <w:shd w:val="clear" w:color="auto" w:fill="FFFFFF"/>
          <w:lang w:eastAsia="zh-CN"/>
        </w:rPr>
        <w:t>第三条</w:t>
      </w:r>
      <w:r>
        <w:rPr>
          <w:rFonts w:hint="default" w:eastAsia="仿宋_GB2312"/>
          <w:b/>
          <w:bCs/>
          <w:sz w:val="32"/>
          <w:szCs w:val="32"/>
          <w:highlight w:val="none"/>
          <w:shd w:val="clear" w:color="auto" w:fill="FFFFFF"/>
          <w:lang w:val="en-US" w:eastAsia="zh-CN"/>
        </w:rPr>
        <w:t xml:space="preserve"> </w:t>
      </w:r>
      <w:r>
        <w:rPr>
          <w:rFonts w:hint="default" w:eastAsia="仿宋_GB2312"/>
          <w:b w:val="0"/>
          <w:bCs w:val="0"/>
          <w:sz w:val="32"/>
          <w:szCs w:val="32"/>
          <w:highlight w:val="none"/>
          <w:shd w:val="clear" w:color="auto" w:fill="FFFFFF"/>
          <w:lang w:val="en-US" w:eastAsia="zh-CN"/>
        </w:rPr>
        <w:t>部分退役士兵</w:t>
      </w:r>
      <w:r>
        <w:rPr>
          <w:rFonts w:hint="eastAsia" w:eastAsia="仿宋_GB2312"/>
          <w:sz w:val="32"/>
          <w:szCs w:val="32"/>
          <w:highlight w:val="none"/>
          <w:shd w:val="clear" w:color="auto" w:fill="FFFFFF"/>
        </w:rPr>
        <w:t>在</w:t>
      </w:r>
      <w:r>
        <w:rPr>
          <w:rFonts w:eastAsia="仿宋_GB2312"/>
          <w:sz w:val="32"/>
          <w:szCs w:val="32"/>
          <w:highlight w:val="none"/>
        </w:rPr>
        <w:t>达到法定退休年龄、城镇职工基本医疗保险累计缴费年限（含军龄）未达到国家规定年限的，可以缴费至国家规定年限，故部分退役士兵补缴基本医疗保险需在退役士兵达到法定退休年龄时补缴。</w:t>
      </w:r>
    </w:p>
    <w:p>
      <w:pPr>
        <w:pStyle w:val="5"/>
        <w:widowControl/>
        <w:adjustRightInd w:val="0"/>
        <w:snapToGrid w:val="0"/>
        <w:spacing w:before="0" w:beforeAutospacing="0" w:after="0" w:afterAutospacing="0" w:line="560" w:lineRule="exact"/>
        <w:ind w:firstLine="640" w:firstLineChars="200"/>
        <w:jc w:val="both"/>
        <w:textAlignment w:val="baseline"/>
        <w:rPr>
          <w:rFonts w:eastAsia="仿宋_GB2312"/>
          <w:color w:val="000000"/>
          <w:sz w:val="32"/>
          <w:szCs w:val="32"/>
          <w:shd w:val="clear" w:color="auto" w:fill="FFFFFF"/>
        </w:rPr>
      </w:pPr>
      <w:r>
        <w:rPr>
          <w:rFonts w:hint="default" w:eastAsia="黑体"/>
          <w:b w:val="0"/>
          <w:bCs w:val="0"/>
          <w:color w:val="000000"/>
          <w:sz w:val="32"/>
          <w:szCs w:val="32"/>
          <w:shd w:val="clear" w:color="auto" w:fill="FFFFFF"/>
        </w:rPr>
        <w:t>第</w:t>
      </w:r>
      <w:r>
        <w:rPr>
          <w:rFonts w:hint="default" w:eastAsia="黑体"/>
          <w:b w:val="0"/>
          <w:bCs w:val="0"/>
          <w:color w:val="000000"/>
          <w:sz w:val="32"/>
          <w:szCs w:val="32"/>
          <w:shd w:val="clear" w:color="auto" w:fill="FFFFFF"/>
          <w:lang w:eastAsia="zh-CN"/>
        </w:rPr>
        <w:t>四</w:t>
      </w:r>
      <w:r>
        <w:rPr>
          <w:rFonts w:hint="default" w:eastAsia="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hint="eastAsia" w:eastAsia="仿宋_GB2312"/>
          <w:color w:val="000000"/>
          <w:sz w:val="32"/>
          <w:szCs w:val="32"/>
          <w:shd w:val="clear" w:color="auto" w:fill="FFFFFF"/>
        </w:rPr>
        <w:t>省级</w:t>
      </w:r>
      <w:r>
        <w:rPr>
          <w:rFonts w:eastAsia="仿宋_GB2312"/>
          <w:color w:val="000000"/>
          <w:sz w:val="32"/>
          <w:szCs w:val="32"/>
          <w:shd w:val="clear" w:color="auto" w:fill="FFFFFF"/>
        </w:rPr>
        <w:t>补助资金应当坚持专款专用、科学管理、加强监督的原则，严格按照规定的范围、标准和程序使用，确保资金使用安全、规范、高效。</w:t>
      </w:r>
    </w:p>
    <w:p>
      <w:pPr>
        <w:pStyle w:val="5"/>
        <w:spacing w:before="0" w:beforeAutospacing="0" w:after="0" w:afterAutospacing="0" w:line="560" w:lineRule="exact"/>
        <w:ind w:firstLine="640" w:firstLineChars="200"/>
        <w:jc w:val="both"/>
        <w:textAlignment w:val="baseline"/>
        <w:rPr>
          <w:rFonts w:ascii="Times New Roman" w:eastAsia="仿宋_GB2312"/>
          <w:sz w:val="32"/>
          <w:szCs w:val="32"/>
        </w:rPr>
      </w:pPr>
      <w:r>
        <w:rPr>
          <w:rFonts w:hint="default" w:ascii="Times New Roman" w:eastAsia="黑体"/>
          <w:b w:val="0"/>
          <w:bCs w:val="0"/>
          <w:color w:val="000000"/>
          <w:sz w:val="32"/>
          <w:szCs w:val="32"/>
          <w:shd w:val="clear" w:color="auto" w:fill="FFFFFF"/>
        </w:rPr>
        <w:t>第</w:t>
      </w:r>
      <w:r>
        <w:rPr>
          <w:rFonts w:hint="default" w:ascii="Times New Roman" w:eastAsia="黑体"/>
          <w:b w:val="0"/>
          <w:bCs w:val="0"/>
          <w:color w:val="000000"/>
          <w:sz w:val="32"/>
          <w:szCs w:val="32"/>
          <w:shd w:val="clear" w:color="auto" w:fill="FFFFFF"/>
          <w:lang w:eastAsia="zh-CN"/>
        </w:rPr>
        <w:t>五</w:t>
      </w:r>
      <w:r>
        <w:rPr>
          <w:rFonts w:hint="default" w:ascii="Times New Roman" w:eastAsia="黑体"/>
          <w:b w:val="0"/>
          <w:bCs w:val="0"/>
          <w:color w:val="000000"/>
          <w:sz w:val="32"/>
          <w:szCs w:val="32"/>
          <w:shd w:val="clear" w:color="auto" w:fill="FFFFFF"/>
        </w:rPr>
        <w:t>条</w:t>
      </w:r>
      <w:r>
        <w:rPr>
          <w:rFonts w:hint="default" w:ascii="Times New Roman" w:eastAsia="仿宋_GB2312"/>
          <w:b/>
          <w:bCs/>
          <w:color w:val="000000"/>
          <w:sz w:val="32"/>
          <w:szCs w:val="32"/>
          <w:shd w:val="clear" w:color="auto" w:fill="FFFFFF"/>
          <w:lang w:val="en-US"/>
        </w:rPr>
        <w:t xml:space="preserve"> </w:t>
      </w:r>
      <w:r>
        <w:rPr>
          <w:rFonts w:hint="default" w:ascii="Times New Roman" w:eastAsia="仿宋_GB2312"/>
          <w:color w:val="000000"/>
          <w:sz w:val="32"/>
          <w:szCs w:val="32"/>
          <w:shd w:val="clear" w:color="auto" w:fill="FFFFFF"/>
        </w:rPr>
        <w:t>省退役军人事务厅负责编制</w:t>
      </w:r>
      <w:r>
        <w:rPr>
          <w:rFonts w:hint="default" w:ascii="Times New Roman" w:eastAsia="仿宋_GB2312"/>
          <w:color w:val="000000"/>
          <w:sz w:val="32"/>
          <w:szCs w:val="32"/>
          <w:shd w:val="clear" w:color="auto" w:fill="FFFFFF"/>
          <w:lang w:eastAsia="zh-CN"/>
        </w:rPr>
        <w:t>省级</w:t>
      </w:r>
      <w:r>
        <w:rPr>
          <w:rFonts w:hint="default" w:ascii="Times New Roman" w:eastAsia="仿宋_GB2312"/>
          <w:color w:val="000000"/>
          <w:sz w:val="32"/>
          <w:szCs w:val="32"/>
          <w:shd w:val="clear" w:color="auto" w:fill="FFFFFF"/>
        </w:rPr>
        <w:t>专项资金年度预算；向省财政厅提供资金分配测算因素、分配方案等相关资料，并对基础数据的真实性、完整性、准确性负责；设定专项资金绩效目标、开展绩效自评；负责对项目实施情况进行监督检查。</w:t>
      </w:r>
    </w:p>
    <w:p>
      <w:pPr>
        <w:pStyle w:val="5"/>
        <w:spacing w:before="0" w:beforeAutospacing="0" w:after="0" w:afterAutospacing="0" w:line="560" w:lineRule="exact"/>
        <w:ind w:firstLine="640" w:firstLineChars="200"/>
        <w:jc w:val="both"/>
        <w:textAlignment w:val="baseline"/>
        <w:rPr>
          <w:rFonts w:ascii="Times New Roman" w:eastAsia="仿宋_GB2312"/>
          <w:sz w:val="32"/>
          <w:szCs w:val="32"/>
        </w:rPr>
      </w:pPr>
      <w:r>
        <w:rPr>
          <w:rFonts w:hint="default" w:ascii="Times New Roman" w:eastAsia="仿宋_GB2312"/>
          <w:color w:val="000000"/>
          <w:sz w:val="32"/>
          <w:szCs w:val="32"/>
          <w:shd w:val="clear" w:color="auto" w:fill="FFFFFF"/>
        </w:rPr>
        <w:t>省财政厅建立健全资金管理制度；负责专项资金预算安排和资金下达；指导督促省退役军人事务厅、市县财政和退役军人事务部门按要求制定绩效目标并做好绩效自评，适时开展</w:t>
      </w:r>
      <w:r>
        <w:rPr>
          <w:rFonts w:ascii="Times New Roman" w:eastAsia="仿宋_GB2312"/>
          <w:color w:val="000000"/>
          <w:sz w:val="32"/>
          <w:szCs w:val="32"/>
          <w:highlight w:val="none"/>
          <w:shd w:val="clear" w:color="auto" w:fill="FFFFFF"/>
        </w:rPr>
        <w:t>财政</w:t>
      </w:r>
      <w:r>
        <w:rPr>
          <w:rFonts w:hint="default" w:ascii="Times New Roman" w:eastAsia="仿宋_GB2312"/>
          <w:color w:val="000000"/>
          <w:sz w:val="32"/>
          <w:szCs w:val="32"/>
          <w:shd w:val="clear" w:color="auto" w:fill="FFFFFF"/>
        </w:rPr>
        <w:t>绩效评价和监督管理。</w:t>
      </w:r>
    </w:p>
    <w:p>
      <w:pPr>
        <w:pStyle w:val="5"/>
        <w:widowControl/>
        <w:numPr>
          <w:ilvl w:val="0"/>
          <w:numId w:val="0"/>
        </w:numPr>
        <w:adjustRightInd w:val="0"/>
        <w:snapToGrid w:val="0"/>
        <w:spacing w:before="0" w:beforeAutospacing="0" w:after="0" w:afterAutospacing="0" w:line="560" w:lineRule="exact"/>
        <w:ind w:firstLine="640" w:firstLineChars="200"/>
        <w:jc w:val="both"/>
        <w:textAlignment w:val="baseline"/>
        <w:rPr>
          <w:rFonts w:hint="eastAsia" w:eastAsia="仿宋_GB2312"/>
          <w:sz w:val="32"/>
          <w:szCs w:val="32"/>
          <w:highlight w:val="none"/>
          <w:lang w:eastAsia="zh-CN"/>
        </w:rPr>
      </w:pPr>
      <w:r>
        <w:rPr>
          <w:rFonts w:hint="default" w:eastAsia="黑体"/>
          <w:b w:val="0"/>
          <w:bCs w:val="0"/>
          <w:sz w:val="32"/>
          <w:szCs w:val="32"/>
          <w:shd w:val="clear" w:color="auto" w:fill="FFFFFF"/>
        </w:rPr>
        <w:t>第</w:t>
      </w:r>
      <w:r>
        <w:rPr>
          <w:rFonts w:hint="default" w:eastAsia="黑体"/>
          <w:b w:val="0"/>
          <w:bCs w:val="0"/>
          <w:sz w:val="32"/>
          <w:szCs w:val="32"/>
          <w:shd w:val="clear" w:color="auto" w:fill="FFFFFF"/>
          <w:lang w:eastAsia="zh-CN"/>
        </w:rPr>
        <w:t>六</w:t>
      </w:r>
      <w:r>
        <w:rPr>
          <w:rFonts w:hint="default" w:eastAsia="黑体"/>
          <w:b w:val="0"/>
          <w:bCs w:val="0"/>
          <w:sz w:val="32"/>
          <w:szCs w:val="32"/>
          <w:shd w:val="clear" w:color="auto" w:fill="FFFFFF"/>
        </w:rPr>
        <w:t>条</w:t>
      </w:r>
      <w:r>
        <w:rPr>
          <w:rFonts w:hint="default" w:eastAsia="仿宋_GB2312"/>
          <w:b/>
          <w:bCs/>
          <w:sz w:val="32"/>
          <w:szCs w:val="32"/>
          <w:shd w:val="clear" w:color="auto" w:fill="FFFFFF"/>
          <w:lang w:val="en-US"/>
        </w:rPr>
        <w:t xml:space="preserve"> </w:t>
      </w:r>
      <w:r>
        <w:rPr>
          <w:rFonts w:hint="eastAsia" w:eastAsia="仿宋_GB2312"/>
          <w:sz w:val="32"/>
          <w:szCs w:val="32"/>
          <w:lang w:eastAsia="zh-CN"/>
        </w:rPr>
        <w:t>省级</w:t>
      </w:r>
      <w:r>
        <w:rPr>
          <w:rFonts w:hint="default" w:ascii="Times New Roman" w:eastAsia="仿宋_GB2312"/>
          <w:b w:val="0"/>
          <w:bCs w:val="0"/>
          <w:color w:val="000000"/>
          <w:sz w:val="32"/>
          <w:szCs w:val="32"/>
          <w:shd w:val="clear" w:color="auto" w:fill="FFFFFF"/>
          <w:lang w:eastAsia="zh-CN"/>
        </w:rPr>
        <w:t>补助资金采取因素法分配，按照</w:t>
      </w:r>
      <w:r>
        <w:rPr>
          <w:rFonts w:eastAsia="仿宋_GB2312"/>
          <w:sz w:val="32"/>
          <w:szCs w:val="32"/>
        </w:rPr>
        <w:t>退役士兵补缴</w:t>
      </w:r>
      <w:r>
        <w:rPr>
          <w:rFonts w:hint="eastAsia" w:eastAsia="仿宋_GB2312"/>
          <w:sz w:val="32"/>
          <w:szCs w:val="32"/>
          <w:lang w:eastAsia="zh-CN"/>
        </w:rPr>
        <w:t>医疗保险</w:t>
      </w:r>
      <w:r>
        <w:rPr>
          <w:rFonts w:hint="default" w:ascii="Times New Roman" w:eastAsia="仿宋_GB2312"/>
          <w:b w:val="0"/>
          <w:bCs w:val="0"/>
          <w:color w:val="000000"/>
          <w:sz w:val="32"/>
          <w:szCs w:val="32"/>
          <w:shd w:val="clear" w:color="auto" w:fill="FFFFFF"/>
          <w:lang w:eastAsia="zh-CN"/>
        </w:rPr>
        <w:t>人数、标准等因素确定。</w:t>
      </w:r>
      <w:r>
        <w:rPr>
          <w:rFonts w:eastAsia="仿宋_GB2312"/>
          <w:sz w:val="32"/>
          <w:szCs w:val="32"/>
        </w:rPr>
        <w:t>退役士兵补缴医疗保险单位缴费部分所需政府补助资金，</w:t>
      </w:r>
      <w:r>
        <w:rPr>
          <w:rFonts w:eastAsia="仿宋_GB2312"/>
          <w:sz w:val="32"/>
          <w:szCs w:val="32"/>
          <w:highlight w:val="none"/>
        </w:rPr>
        <w:t>按照省、市县6:4比例分担</w:t>
      </w:r>
      <w:r>
        <w:rPr>
          <w:rFonts w:eastAsia="仿宋_GB2312"/>
          <w:sz w:val="32"/>
          <w:szCs w:val="32"/>
        </w:rPr>
        <w:t>。城镇职工基本医疗保险，缴费工资基数由参保地按照补缴时上年度职工平均工资的60%予以确定，</w:t>
      </w:r>
      <w:r>
        <w:rPr>
          <w:rFonts w:eastAsia="仿宋_GB2312"/>
          <w:sz w:val="32"/>
          <w:szCs w:val="32"/>
          <w:highlight w:val="none"/>
        </w:rPr>
        <w:t>单位和个人缴费费率按参保地规定执行。</w:t>
      </w:r>
    </w:p>
    <w:p>
      <w:pPr>
        <w:pStyle w:val="5"/>
        <w:widowControl/>
        <w:numPr>
          <w:ilvl w:val="0"/>
          <w:numId w:val="0"/>
        </w:numPr>
        <w:adjustRightInd w:val="0"/>
        <w:snapToGrid w:val="0"/>
        <w:spacing w:before="0" w:beforeAutospacing="0" w:after="0" w:afterAutospacing="0" w:line="560" w:lineRule="exact"/>
        <w:ind w:firstLine="640" w:firstLineChars="200"/>
        <w:jc w:val="both"/>
        <w:textAlignment w:val="baseline"/>
        <w:rPr>
          <w:rFonts w:hint="eastAsia" w:eastAsia="仿宋_GB2312"/>
          <w:sz w:val="32"/>
          <w:szCs w:val="32"/>
          <w:highlight w:val="yellow"/>
          <w:lang w:eastAsia="zh-CN"/>
        </w:rPr>
      </w:pPr>
      <w:r>
        <w:rPr>
          <w:rFonts w:hint="default" w:eastAsia="黑体"/>
          <w:b w:val="0"/>
          <w:bCs w:val="0"/>
          <w:sz w:val="32"/>
          <w:szCs w:val="32"/>
          <w:shd w:val="clear" w:color="auto" w:fill="FFFFFF"/>
        </w:rPr>
        <w:t>第</w:t>
      </w:r>
      <w:r>
        <w:rPr>
          <w:rFonts w:hint="default" w:eastAsia="黑体"/>
          <w:b w:val="0"/>
          <w:bCs w:val="0"/>
          <w:sz w:val="32"/>
          <w:szCs w:val="32"/>
          <w:shd w:val="clear" w:color="auto" w:fill="FFFFFF"/>
          <w:lang w:eastAsia="zh-CN"/>
        </w:rPr>
        <w:t>七</w:t>
      </w:r>
      <w:r>
        <w:rPr>
          <w:rFonts w:hint="default" w:eastAsia="黑体"/>
          <w:b w:val="0"/>
          <w:bCs w:val="0"/>
          <w:sz w:val="32"/>
          <w:szCs w:val="32"/>
          <w:shd w:val="clear" w:color="auto" w:fill="FFFFFF"/>
        </w:rPr>
        <w:t>条</w:t>
      </w:r>
      <w:r>
        <w:rPr>
          <w:rFonts w:hint="default" w:eastAsia="仿宋_GB2312"/>
          <w:b/>
          <w:bCs/>
          <w:sz w:val="32"/>
          <w:szCs w:val="32"/>
          <w:shd w:val="clear" w:color="auto" w:fill="FFFFFF"/>
          <w:lang w:val="en-US"/>
        </w:rPr>
        <w:t xml:space="preserve"> </w:t>
      </w:r>
      <w:r>
        <w:rPr>
          <w:rFonts w:eastAsia="仿宋_GB2312"/>
          <w:color w:val="000000"/>
          <w:sz w:val="32"/>
          <w:szCs w:val="32"/>
          <w:shd w:val="clear" w:color="auto" w:fill="FFFFFF"/>
        </w:rPr>
        <w:t>各市</w:t>
      </w:r>
      <w:r>
        <w:rPr>
          <w:rFonts w:hint="eastAsia" w:eastAsia="仿宋_GB2312"/>
          <w:color w:val="000000"/>
          <w:sz w:val="32"/>
          <w:szCs w:val="32"/>
          <w:shd w:val="clear" w:color="auto" w:fill="FFFFFF"/>
        </w:rPr>
        <w:t>县</w:t>
      </w:r>
      <w:r>
        <w:rPr>
          <w:rFonts w:eastAsia="仿宋_GB2312"/>
          <w:color w:val="000000"/>
          <w:sz w:val="32"/>
          <w:szCs w:val="32"/>
          <w:shd w:val="clear" w:color="auto" w:fill="FFFFFF"/>
        </w:rPr>
        <w:t>退役军人事务部门应当建立健全部分退役士兵补缴基本医疗保险数据动态管理机制，</w:t>
      </w:r>
      <w:r>
        <w:rPr>
          <w:rFonts w:hint="eastAsia" w:eastAsia="仿宋_GB2312"/>
          <w:color w:val="000000"/>
          <w:sz w:val="32"/>
          <w:szCs w:val="32"/>
          <w:shd w:val="clear" w:color="auto" w:fill="FFFFFF"/>
          <w:lang w:eastAsia="zh-CN"/>
        </w:rPr>
        <w:t>及时</w:t>
      </w:r>
      <w:r>
        <w:rPr>
          <w:rFonts w:eastAsia="仿宋_GB2312"/>
          <w:color w:val="000000"/>
          <w:sz w:val="32"/>
          <w:szCs w:val="32"/>
          <w:shd w:val="clear" w:color="auto" w:fill="FFFFFF"/>
        </w:rPr>
        <w:t>对部分退役士兵</w:t>
      </w:r>
      <w:r>
        <w:rPr>
          <w:rFonts w:hint="eastAsia" w:eastAsia="仿宋_GB2312"/>
          <w:color w:val="000000"/>
          <w:sz w:val="32"/>
          <w:szCs w:val="32"/>
          <w:shd w:val="clear" w:color="auto" w:fill="FFFFFF"/>
        </w:rPr>
        <w:t>符合</w:t>
      </w:r>
      <w:r>
        <w:rPr>
          <w:rFonts w:eastAsia="仿宋_GB2312"/>
          <w:color w:val="000000"/>
          <w:sz w:val="32"/>
          <w:szCs w:val="32"/>
          <w:shd w:val="clear" w:color="auto" w:fill="FFFFFF"/>
        </w:rPr>
        <w:t>补缴基本医疗保险人员情况进行审核，将本地的数据信息全面、准确地录入部分退役士兵社会保险补缴受理系统</w:t>
      </w:r>
      <w:r>
        <w:rPr>
          <w:rFonts w:hint="eastAsia" w:eastAsia="仿宋_GB2312"/>
          <w:color w:val="000000"/>
          <w:sz w:val="32"/>
          <w:szCs w:val="32"/>
          <w:shd w:val="clear" w:color="auto" w:fill="FFFFFF"/>
          <w:lang w:eastAsia="zh-CN"/>
        </w:rPr>
        <w:t>，省退役军人事务厅对数据进行汇总核定</w:t>
      </w:r>
      <w:r>
        <w:rPr>
          <w:rFonts w:eastAsia="仿宋_GB2312"/>
          <w:color w:val="000000"/>
          <w:sz w:val="32"/>
          <w:szCs w:val="32"/>
          <w:shd w:val="clear" w:color="auto" w:fill="FFFFFF"/>
        </w:rPr>
        <w:t>。</w:t>
      </w:r>
    </w:p>
    <w:p>
      <w:pPr>
        <w:pStyle w:val="5"/>
        <w:widowControl/>
        <w:adjustRightInd w:val="0"/>
        <w:snapToGrid w:val="0"/>
        <w:spacing w:before="0" w:beforeAutospacing="0" w:after="0" w:afterAutospacing="0" w:line="560" w:lineRule="exact"/>
        <w:ind w:firstLine="640" w:firstLineChars="200"/>
        <w:jc w:val="both"/>
        <w:textAlignment w:val="baseline"/>
        <w:rPr>
          <w:rFonts w:eastAsia="仿宋_GB2312"/>
          <w:sz w:val="32"/>
          <w:szCs w:val="32"/>
        </w:rPr>
      </w:pPr>
      <w:r>
        <w:rPr>
          <w:rFonts w:hint="default" w:eastAsia="黑体"/>
          <w:b w:val="0"/>
          <w:bCs w:val="0"/>
          <w:sz w:val="32"/>
          <w:szCs w:val="32"/>
        </w:rPr>
        <w:t>第</w:t>
      </w:r>
      <w:r>
        <w:rPr>
          <w:rFonts w:hint="default" w:eastAsia="黑体"/>
          <w:b w:val="0"/>
          <w:bCs w:val="0"/>
          <w:sz w:val="32"/>
          <w:szCs w:val="32"/>
          <w:lang w:eastAsia="zh-CN"/>
        </w:rPr>
        <w:t>八</w:t>
      </w:r>
      <w:r>
        <w:rPr>
          <w:rFonts w:hint="default" w:eastAsia="黑体"/>
          <w:b w:val="0"/>
          <w:bCs w:val="0"/>
          <w:sz w:val="32"/>
          <w:szCs w:val="32"/>
        </w:rPr>
        <w:t>条</w:t>
      </w:r>
      <w:r>
        <w:rPr>
          <w:rFonts w:hint="default" w:eastAsia="仿宋_GB2312"/>
          <w:b/>
          <w:bCs/>
          <w:sz w:val="32"/>
          <w:szCs w:val="32"/>
          <w:lang w:val="en-US"/>
        </w:rPr>
        <w:t xml:space="preserve"> </w:t>
      </w:r>
      <w:r>
        <w:rPr>
          <w:rFonts w:hint="eastAsia" w:eastAsia="仿宋_GB2312"/>
          <w:b w:val="0"/>
          <w:bCs w:val="0"/>
          <w:color w:val="000000"/>
          <w:sz w:val="32"/>
          <w:szCs w:val="32"/>
          <w:shd w:val="clear" w:color="auto" w:fill="FFFFFF"/>
          <w:lang w:eastAsia="zh-CN"/>
        </w:rPr>
        <w:t>省财政厅应在省人民代表大会批复后，于</w:t>
      </w:r>
      <w:r>
        <w:rPr>
          <w:rFonts w:hint="default" w:eastAsia="仿宋_GB2312"/>
          <w:b w:val="0"/>
          <w:bCs w:val="0"/>
          <w:color w:val="000000"/>
          <w:sz w:val="32"/>
          <w:szCs w:val="32"/>
          <w:shd w:val="clear" w:color="auto" w:fill="FFFFFF"/>
          <w:lang w:val="en-US" w:eastAsia="zh-CN"/>
        </w:rPr>
        <w:t>30</w:t>
      </w:r>
      <w:r>
        <w:rPr>
          <w:rFonts w:hint="eastAsia" w:eastAsia="仿宋_GB2312"/>
          <w:b w:val="0"/>
          <w:bCs w:val="0"/>
          <w:color w:val="000000"/>
          <w:sz w:val="32"/>
          <w:szCs w:val="32"/>
          <w:shd w:val="clear" w:color="auto" w:fill="FFFFFF"/>
          <w:lang w:val="en-US" w:eastAsia="zh-CN"/>
        </w:rPr>
        <w:t>日内将省级补助资金下达至</w:t>
      </w:r>
      <w:r>
        <w:rPr>
          <w:rFonts w:hint="eastAsia" w:eastAsia="仿宋_GB2312"/>
          <w:b w:val="0"/>
          <w:bCs w:val="0"/>
          <w:color w:val="000000"/>
          <w:sz w:val="32"/>
          <w:szCs w:val="32"/>
          <w:shd w:val="clear" w:color="auto" w:fill="FFFFFF"/>
        </w:rPr>
        <w:t>县</w:t>
      </w:r>
      <w:r>
        <w:rPr>
          <w:rFonts w:hint="eastAsia" w:eastAsia="仿宋_GB2312"/>
          <w:color w:val="000000"/>
          <w:sz w:val="32"/>
          <w:szCs w:val="32"/>
          <w:shd w:val="clear" w:color="auto" w:fill="FFFFFF"/>
        </w:rPr>
        <w:t>（市、区）</w:t>
      </w:r>
      <w:r>
        <w:rPr>
          <w:rFonts w:hint="eastAsia" w:eastAsia="仿宋_GB2312"/>
          <w:color w:val="000000"/>
          <w:sz w:val="32"/>
          <w:szCs w:val="32"/>
          <w:shd w:val="clear" w:color="auto" w:fill="FFFFFF"/>
          <w:lang w:eastAsia="zh-CN"/>
        </w:rPr>
        <w:t>。</w:t>
      </w:r>
      <w:r>
        <w:rPr>
          <w:rFonts w:eastAsia="仿宋_GB2312"/>
          <w:sz w:val="32"/>
          <w:szCs w:val="32"/>
        </w:rPr>
        <w:t>省退役军人事务厅根据各市</w:t>
      </w:r>
      <w:r>
        <w:rPr>
          <w:rFonts w:hint="eastAsia" w:eastAsia="仿宋_GB2312"/>
          <w:sz w:val="32"/>
          <w:szCs w:val="32"/>
        </w:rPr>
        <w:t>县</w:t>
      </w:r>
      <w:r>
        <w:rPr>
          <w:rFonts w:eastAsia="仿宋_GB2312"/>
          <w:sz w:val="32"/>
          <w:szCs w:val="32"/>
        </w:rPr>
        <w:t>退役军人事务部门</w:t>
      </w:r>
      <w:r>
        <w:rPr>
          <w:rFonts w:hint="eastAsia" w:eastAsia="仿宋_GB2312"/>
          <w:sz w:val="32"/>
          <w:szCs w:val="32"/>
        </w:rPr>
        <w:t>上报的</w:t>
      </w:r>
      <w:r>
        <w:rPr>
          <w:rFonts w:hint="eastAsia" w:eastAsia="仿宋_GB2312"/>
          <w:sz w:val="32"/>
          <w:szCs w:val="32"/>
          <w:lang w:eastAsia="zh-CN"/>
        </w:rPr>
        <w:t>人数、标准进行测算</w:t>
      </w:r>
      <w:r>
        <w:rPr>
          <w:rFonts w:eastAsia="仿宋_GB2312"/>
          <w:sz w:val="32"/>
          <w:szCs w:val="32"/>
        </w:rPr>
        <w:t>，</w:t>
      </w:r>
      <w:r>
        <w:rPr>
          <w:rFonts w:hint="default" w:ascii="Times New Roman" w:eastAsia="仿宋_GB2312"/>
          <w:color w:val="000000"/>
          <w:sz w:val="32"/>
          <w:szCs w:val="32"/>
          <w:shd w:val="clear" w:color="auto" w:fill="FFFFFF"/>
        </w:rPr>
        <w:t>将资金分配方案以书面形式报送至省财政厅，并</w:t>
      </w:r>
      <w:r>
        <w:rPr>
          <w:rFonts w:hint="default" w:ascii="Times New Roman" w:eastAsia="仿宋_GB2312"/>
          <w:color w:val="000000"/>
          <w:sz w:val="32"/>
          <w:szCs w:val="32"/>
          <w:shd w:val="clear" w:color="auto" w:fill="FFFFFF"/>
          <w:lang w:eastAsia="zh-CN"/>
        </w:rPr>
        <w:t>联合</w:t>
      </w:r>
      <w:r>
        <w:rPr>
          <w:rFonts w:hint="default" w:ascii="Times New Roman" w:eastAsia="仿宋_GB2312"/>
          <w:color w:val="000000"/>
          <w:sz w:val="32"/>
          <w:szCs w:val="32"/>
          <w:shd w:val="clear" w:color="auto" w:fill="FFFFFF"/>
        </w:rPr>
        <w:t>省财政厅将资金分配方案报省人民政府，省财政厅在收到省人民政府批复后将补助资金正式分解下达至省级部门（单位）和市县。</w:t>
      </w:r>
    </w:p>
    <w:p>
      <w:pPr>
        <w:pStyle w:val="5"/>
        <w:widowControl/>
        <w:adjustRightInd w:val="0"/>
        <w:snapToGrid w:val="0"/>
        <w:spacing w:before="0" w:beforeAutospacing="0" w:after="0" w:afterAutospacing="0" w:line="560" w:lineRule="exact"/>
        <w:ind w:firstLine="640" w:firstLineChars="200"/>
        <w:jc w:val="both"/>
        <w:textAlignment w:val="baseline"/>
        <w:rPr>
          <w:rFonts w:hint="eastAsia" w:eastAsia="仿宋_GB2312"/>
          <w:b/>
          <w:bCs/>
          <w:color w:val="000000"/>
          <w:sz w:val="32"/>
          <w:szCs w:val="32"/>
          <w:shd w:val="clear" w:color="auto" w:fill="FFFFFF"/>
          <w:lang w:eastAsia="zh-CN"/>
        </w:rPr>
      </w:pPr>
      <w:r>
        <w:rPr>
          <w:rFonts w:hint="default" w:eastAsia="黑体"/>
          <w:b w:val="0"/>
          <w:bCs w:val="0"/>
          <w:color w:val="000000"/>
          <w:sz w:val="32"/>
          <w:szCs w:val="32"/>
          <w:shd w:val="clear" w:color="auto" w:fill="FFFFFF"/>
        </w:rPr>
        <w:t>第</w:t>
      </w:r>
      <w:r>
        <w:rPr>
          <w:rFonts w:hint="default" w:eastAsia="黑体"/>
          <w:b w:val="0"/>
          <w:bCs w:val="0"/>
          <w:color w:val="000000"/>
          <w:sz w:val="32"/>
          <w:szCs w:val="32"/>
          <w:shd w:val="clear" w:color="auto" w:fill="FFFFFF"/>
          <w:lang w:eastAsia="zh-CN"/>
        </w:rPr>
        <w:t>九</w:t>
      </w:r>
      <w:r>
        <w:rPr>
          <w:rFonts w:hint="default" w:eastAsia="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eastAsia="仿宋_GB2312"/>
          <w:color w:val="000000"/>
          <w:sz w:val="32"/>
          <w:szCs w:val="32"/>
          <w:shd w:val="clear" w:color="auto" w:fill="FFFFFF"/>
        </w:rPr>
        <w:t>各地应当按照退役军人事务部门</w:t>
      </w:r>
      <w:r>
        <w:rPr>
          <w:rFonts w:hint="eastAsia" w:eastAsia="仿宋_GB2312"/>
          <w:color w:val="000000"/>
          <w:sz w:val="32"/>
          <w:szCs w:val="32"/>
          <w:shd w:val="clear" w:color="auto" w:fill="FFFFFF"/>
        </w:rPr>
        <w:t>审核缴费</w:t>
      </w:r>
      <w:r>
        <w:rPr>
          <w:rFonts w:eastAsia="仿宋_GB2312"/>
          <w:color w:val="000000"/>
          <w:sz w:val="32"/>
          <w:szCs w:val="32"/>
          <w:shd w:val="clear" w:color="auto" w:fill="FFFFFF"/>
        </w:rPr>
        <w:t>对象、</w:t>
      </w:r>
      <w:r>
        <w:rPr>
          <w:rFonts w:hint="eastAsia" w:eastAsia="仿宋_GB2312"/>
          <w:color w:val="000000"/>
          <w:sz w:val="32"/>
          <w:szCs w:val="32"/>
          <w:shd w:val="clear" w:color="auto" w:fill="FFFFFF"/>
        </w:rPr>
        <w:t>医保部门核定</w:t>
      </w:r>
      <w:r>
        <w:rPr>
          <w:rFonts w:eastAsia="仿宋_GB2312"/>
          <w:color w:val="000000"/>
          <w:sz w:val="32"/>
          <w:szCs w:val="32"/>
          <w:shd w:val="clear" w:color="auto" w:fill="FFFFFF"/>
        </w:rPr>
        <w:t>标准</w:t>
      </w:r>
      <w:r>
        <w:rPr>
          <w:rFonts w:hint="eastAsia" w:eastAsia="仿宋_GB2312"/>
          <w:color w:val="000000"/>
          <w:sz w:val="32"/>
          <w:szCs w:val="32"/>
          <w:shd w:val="clear" w:color="auto" w:fill="FFFFFF"/>
        </w:rPr>
        <w:t>、</w:t>
      </w:r>
      <w:r>
        <w:rPr>
          <w:rFonts w:eastAsia="仿宋_GB2312"/>
          <w:color w:val="000000"/>
          <w:sz w:val="32"/>
          <w:szCs w:val="32"/>
          <w:shd w:val="clear" w:color="auto" w:fill="FFFFFF"/>
        </w:rPr>
        <w:t>财政部门</w:t>
      </w:r>
      <w:r>
        <w:rPr>
          <w:rFonts w:hint="eastAsia" w:eastAsia="仿宋_GB2312"/>
          <w:color w:val="000000"/>
          <w:sz w:val="32"/>
          <w:szCs w:val="32"/>
          <w:shd w:val="clear" w:color="auto" w:fill="FFFFFF"/>
        </w:rPr>
        <w:t>拨付</w:t>
      </w:r>
      <w:r>
        <w:rPr>
          <w:rFonts w:eastAsia="仿宋_GB2312"/>
          <w:color w:val="000000"/>
          <w:sz w:val="32"/>
          <w:szCs w:val="32"/>
          <w:shd w:val="clear" w:color="auto" w:fill="FFFFFF"/>
        </w:rPr>
        <w:t>资金</w:t>
      </w:r>
      <w:r>
        <w:rPr>
          <w:rFonts w:hint="eastAsia" w:eastAsia="仿宋_GB2312"/>
          <w:color w:val="000000"/>
          <w:sz w:val="32"/>
          <w:szCs w:val="32"/>
          <w:shd w:val="clear" w:color="auto" w:fill="FFFFFF"/>
        </w:rPr>
        <w:t>的</w:t>
      </w:r>
      <w:r>
        <w:rPr>
          <w:rFonts w:eastAsia="仿宋_GB2312"/>
          <w:color w:val="000000"/>
          <w:sz w:val="32"/>
          <w:szCs w:val="32"/>
          <w:shd w:val="clear" w:color="auto" w:fill="FFFFFF"/>
        </w:rPr>
        <w:t>规程</w:t>
      </w:r>
      <w:r>
        <w:rPr>
          <w:rFonts w:hint="eastAsia" w:eastAsia="仿宋_GB2312"/>
          <w:color w:val="000000"/>
          <w:sz w:val="32"/>
          <w:szCs w:val="32"/>
          <w:shd w:val="clear" w:color="auto" w:fill="FFFFFF"/>
        </w:rPr>
        <w:t>，及时</w:t>
      </w:r>
      <w:r>
        <w:rPr>
          <w:rFonts w:eastAsia="仿宋_GB2312"/>
          <w:color w:val="000000"/>
          <w:sz w:val="32"/>
          <w:szCs w:val="32"/>
          <w:shd w:val="clear" w:color="auto" w:fill="FFFFFF"/>
        </w:rPr>
        <w:t>拨付补助资金</w:t>
      </w:r>
      <w:r>
        <w:rPr>
          <w:rFonts w:hint="eastAsia" w:eastAsia="仿宋_GB2312"/>
          <w:color w:val="000000"/>
          <w:sz w:val="32"/>
          <w:szCs w:val="32"/>
          <w:shd w:val="clear" w:color="auto" w:fill="FFFFFF"/>
        </w:rPr>
        <w:t>。</w:t>
      </w:r>
      <w:r>
        <w:rPr>
          <w:rFonts w:hint="default" w:ascii="Times New Roman" w:hAnsi="Times New Roman" w:eastAsia="仿宋_GB2312" w:cs="Times New Roman"/>
          <w:sz w:val="32"/>
          <w:szCs w:val="32"/>
        </w:rPr>
        <w:t>各级退役军人事务部门到参保地医疗保险经办机构办理退役士兵一次性补缴手续。参保地医疗保险经办机构核算应补缴信息，并出具补缴汇总明细信息等相关手续。退役军人事务部门向同级财政部门申请补助资金，汇总后持相关手续，到参保地税务部门补缴医疗保险费。</w:t>
      </w:r>
    </w:p>
    <w:p>
      <w:pPr>
        <w:pStyle w:val="5"/>
        <w:widowControl/>
        <w:adjustRightInd w:val="0"/>
        <w:snapToGrid w:val="0"/>
        <w:spacing w:before="0" w:beforeAutospacing="0" w:after="0" w:afterAutospacing="0" w:line="560" w:lineRule="exact"/>
        <w:ind w:firstLine="640" w:firstLineChars="200"/>
        <w:jc w:val="both"/>
        <w:textAlignment w:val="baseline"/>
        <w:rPr>
          <w:rFonts w:hint="default" w:ascii="Times New Roman" w:eastAsia="仿宋_GB2312"/>
          <w:color w:val="000000"/>
          <w:sz w:val="32"/>
          <w:szCs w:val="32"/>
          <w:shd w:val="clear" w:color="auto" w:fill="FFFFFF"/>
        </w:rPr>
      </w:pPr>
      <w:r>
        <w:rPr>
          <w:rFonts w:hint="default" w:eastAsia="黑体"/>
          <w:b w:val="0"/>
          <w:bCs w:val="0"/>
          <w:color w:val="000000"/>
          <w:sz w:val="32"/>
          <w:szCs w:val="32"/>
          <w:shd w:val="clear" w:color="auto" w:fill="FFFFFF"/>
        </w:rPr>
        <w:t>第</w:t>
      </w:r>
      <w:r>
        <w:rPr>
          <w:rFonts w:hint="default" w:eastAsia="黑体"/>
          <w:b w:val="0"/>
          <w:bCs w:val="0"/>
          <w:color w:val="000000"/>
          <w:sz w:val="32"/>
          <w:szCs w:val="32"/>
          <w:shd w:val="clear" w:color="auto" w:fill="FFFFFF"/>
          <w:lang w:eastAsia="zh-CN"/>
        </w:rPr>
        <w:t>十</w:t>
      </w:r>
      <w:r>
        <w:rPr>
          <w:rFonts w:hint="default" w:eastAsia="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hint="eastAsia" w:eastAsia="仿宋_GB2312"/>
          <w:color w:val="000000"/>
          <w:sz w:val="32"/>
          <w:szCs w:val="32"/>
          <w:shd w:val="clear" w:color="auto" w:fill="FFFFFF"/>
        </w:rPr>
        <w:t>省级补助资金实施全过程预算绩效管理。</w:t>
      </w:r>
      <w:r>
        <w:rPr>
          <w:rFonts w:hint="default" w:ascii="Times New Roman" w:eastAsia="仿宋_GB2312"/>
          <w:color w:val="000000"/>
          <w:sz w:val="32"/>
          <w:szCs w:val="32"/>
          <w:shd w:val="clear" w:color="auto" w:fill="FFFFFF"/>
          <w:lang w:eastAsia="zh-CN"/>
        </w:rPr>
        <w:t>省财政厅督促指导省退役厅开展预算绩效管理工作，各级</w:t>
      </w:r>
      <w:r>
        <w:rPr>
          <w:rFonts w:hint="default" w:ascii="Times New Roman" w:eastAsia="仿宋_GB2312"/>
          <w:color w:val="000000"/>
          <w:sz w:val="32"/>
          <w:szCs w:val="32"/>
          <w:shd w:val="clear" w:color="auto" w:fill="FFFFFF"/>
        </w:rPr>
        <w:t>财政部门在下达资金预算时同步下达绩效评价指标</w:t>
      </w:r>
      <w:r>
        <w:rPr>
          <w:rFonts w:hint="default" w:ascii="Times New Roman" w:eastAsia="仿宋_GB2312"/>
          <w:color w:val="000000"/>
          <w:sz w:val="32"/>
          <w:szCs w:val="32"/>
          <w:shd w:val="clear" w:color="auto" w:fill="FFFFFF"/>
          <w:lang w:eastAsia="zh-CN"/>
        </w:rPr>
        <w:t>。</w:t>
      </w:r>
      <w:r>
        <w:rPr>
          <w:rFonts w:hint="default" w:ascii="Times New Roman" w:eastAsia="仿宋_GB2312"/>
          <w:color w:val="000000"/>
          <w:sz w:val="32"/>
          <w:szCs w:val="32"/>
          <w:shd w:val="clear" w:color="auto" w:fill="FFFFFF"/>
        </w:rPr>
        <w:t>省退役军人事务厅</w:t>
      </w:r>
      <w:r>
        <w:rPr>
          <w:rFonts w:hint="default" w:ascii="Times New Roman" w:eastAsia="仿宋_GB2312"/>
          <w:color w:val="000000"/>
          <w:sz w:val="32"/>
          <w:szCs w:val="32"/>
          <w:shd w:val="clear" w:color="auto" w:fill="FFFFFF"/>
          <w:lang w:eastAsia="zh-CN"/>
        </w:rPr>
        <w:t>组织开展专项资金绩效目标管理、绩效运行监控、单位绩效自评价、部门绩效评价等全过程绩效管理工作。资金使用单位负责对照预算申报环节设定的绩效目标做好绩效运行监控工作，及时开展绩效自评价。绩效</w:t>
      </w:r>
      <w:r>
        <w:rPr>
          <w:rFonts w:hint="default" w:ascii="Times New Roman" w:eastAsia="仿宋_GB2312"/>
          <w:sz w:val="32"/>
          <w:szCs w:val="32"/>
          <w:shd w:val="clear" w:color="auto" w:fill="FFFFFF"/>
        </w:rPr>
        <w:t>评价结果将作为调整政策、</w:t>
      </w:r>
      <w:r>
        <w:rPr>
          <w:rFonts w:hint="default" w:ascii="Times New Roman" w:eastAsia="仿宋_GB2312"/>
          <w:sz w:val="32"/>
          <w:szCs w:val="32"/>
          <w:shd w:val="clear" w:color="auto" w:fill="FFFFFF"/>
          <w:lang w:eastAsia="zh-CN"/>
        </w:rPr>
        <w:t>预算安排和资金分配</w:t>
      </w:r>
      <w:r>
        <w:rPr>
          <w:rFonts w:hint="default" w:ascii="Times New Roman" w:eastAsia="仿宋_GB2312"/>
          <w:color w:val="000000"/>
          <w:sz w:val="32"/>
          <w:szCs w:val="32"/>
          <w:shd w:val="clear" w:color="auto" w:fill="FFFFFF"/>
        </w:rPr>
        <w:t>的重要依据。</w:t>
      </w:r>
    </w:p>
    <w:p>
      <w:pPr>
        <w:keepNext w:val="0"/>
        <w:keepLines w:val="0"/>
        <w:pageBreakBefore w:val="0"/>
        <w:widowControl/>
        <w:kinsoku/>
        <w:wordWrap/>
        <w:overflowPunct/>
        <w:topLinePunct w:val="0"/>
        <w:autoSpaceDE/>
        <w:autoSpaceDN/>
        <w:bidi w:val="0"/>
        <w:adjustRightInd w:val="0"/>
        <w:snapToGrid w:val="0"/>
        <w:spacing w:before="100" w:after="100" w:line="560" w:lineRule="exact"/>
        <w:ind w:firstLine="640" w:firstLineChars="200"/>
        <w:textAlignment w:val="auto"/>
        <w:rPr>
          <w:rFonts w:hint="default" w:ascii="Times New Roman" w:eastAsia="仿宋_GB2312"/>
          <w:color w:val="000000"/>
          <w:sz w:val="32"/>
          <w:szCs w:val="32"/>
          <w:highlight w:val="none"/>
          <w:shd w:val="clear" w:color="auto" w:fill="FFFFFF"/>
        </w:rPr>
      </w:pPr>
      <w:r>
        <w:rPr>
          <w:rFonts w:hint="default" w:ascii="Times New Roman" w:hAnsi="Times New Roman" w:eastAsia="黑体"/>
          <w:b w:val="0"/>
          <w:bCs/>
          <w:color w:val="000000"/>
          <w:sz w:val="32"/>
          <w:szCs w:val="32"/>
          <w:highlight w:val="none"/>
          <w:lang w:val="en-US" w:eastAsia="zh-CN"/>
        </w:rPr>
        <w:t>第</w:t>
      </w:r>
      <w:r>
        <w:rPr>
          <w:rFonts w:hint="default" w:eastAsia="黑体"/>
          <w:b w:val="0"/>
          <w:bCs/>
          <w:color w:val="000000"/>
          <w:sz w:val="32"/>
          <w:szCs w:val="32"/>
          <w:highlight w:val="none"/>
          <w:lang w:val="en-US" w:eastAsia="zh-CN"/>
        </w:rPr>
        <w:t>十一</w:t>
      </w:r>
      <w:r>
        <w:rPr>
          <w:rFonts w:hint="default" w:ascii="Times New Roman" w:hAnsi="Times New Roman" w:eastAsia="黑体"/>
          <w:b w:val="0"/>
          <w:bCs/>
          <w:color w:val="000000"/>
          <w:sz w:val="32"/>
          <w:szCs w:val="32"/>
          <w:highlight w:val="none"/>
          <w:lang w:val="en-US" w:eastAsia="zh-CN"/>
        </w:rPr>
        <w:t>条</w:t>
      </w:r>
      <w:r>
        <w:rPr>
          <w:rFonts w:hint="default" w:eastAsia="仿宋_GB2312"/>
          <w:b/>
          <w:bCs w:val="0"/>
          <w:color w:val="000000"/>
          <w:sz w:val="32"/>
          <w:szCs w:val="32"/>
          <w:highlight w:val="none"/>
          <w:lang w:val="en-US" w:eastAsia="zh-CN"/>
        </w:rPr>
        <w:t xml:space="preserve"> </w:t>
      </w:r>
      <w:r>
        <w:rPr>
          <w:rFonts w:hint="eastAsia" w:ascii="Times New Roman" w:hAnsi="Times New Roman" w:eastAsia="仿宋_GB2312"/>
          <w:bCs/>
          <w:color w:val="000000"/>
          <w:sz w:val="32"/>
          <w:szCs w:val="32"/>
          <w:highlight w:val="none"/>
          <w:lang w:val="en-US" w:eastAsia="zh-CN"/>
        </w:rPr>
        <w:t>加强财会监督工作。各级</w:t>
      </w:r>
      <w:r>
        <w:rPr>
          <w:rFonts w:ascii="Times New Roman" w:hAnsi="Times New Roman" w:eastAsia="仿宋_GB2312"/>
          <w:bCs/>
          <w:color w:val="000000"/>
          <w:sz w:val="32"/>
          <w:szCs w:val="32"/>
          <w:highlight w:val="none"/>
        </w:rPr>
        <w:t>财政部门</w:t>
      </w:r>
      <w:r>
        <w:rPr>
          <w:rFonts w:hint="eastAsia" w:ascii="Times New Roman" w:hAnsi="Times New Roman" w:eastAsia="仿宋_GB2312"/>
          <w:bCs/>
          <w:color w:val="000000"/>
          <w:sz w:val="32"/>
          <w:szCs w:val="32"/>
          <w:highlight w:val="none"/>
          <w:lang w:eastAsia="zh-CN"/>
        </w:rPr>
        <w:t>要</w:t>
      </w:r>
      <w:r>
        <w:rPr>
          <w:rFonts w:ascii="Times New Roman" w:hAnsi="Times New Roman" w:eastAsia="仿宋_GB2312"/>
          <w:bCs/>
          <w:color w:val="000000"/>
          <w:sz w:val="32"/>
          <w:szCs w:val="32"/>
          <w:highlight w:val="none"/>
        </w:rPr>
        <w:t>履行财会主责监督</w:t>
      </w:r>
      <w:r>
        <w:rPr>
          <w:rFonts w:hint="eastAsia" w:ascii="Times New Roman" w:hAnsi="Times New Roman" w:eastAsia="仿宋_GB2312"/>
          <w:bCs/>
          <w:color w:val="000000"/>
          <w:sz w:val="32"/>
          <w:szCs w:val="32"/>
          <w:highlight w:val="none"/>
          <w:lang w:eastAsia="zh-CN"/>
        </w:rPr>
        <w:t>，加强</w:t>
      </w:r>
      <w:r>
        <w:rPr>
          <w:rFonts w:hint="eastAsia" w:eastAsia="仿宋_GB2312"/>
          <w:color w:val="000000"/>
          <w:kern w:val="0"/>
          <w:sz w:val="32"/>
          <w:szCs w:val="32"/>
          <w:highlight w:val="none"/>
          <w:shd w:val="clear" w:color="auto" w:fill="FFFFFF"/>
        </w:rPr>
        <w:t>省级</w:t>
      </w:r>
      <w:r>
        <w:rPr>
          <w:rFonts w:eastAsia="仿宋_GB2312"/>
          <w:color w:val="000000"/>
          <w:kern w:val="0"/>
          <w:sz w:val="32"/>
          <w:szCs w:val="32"/>
          <w:highlight w:val="none"/>
          <w:shd w:val="clear" w:color="auto" w:fill="FFFFFF"/>
        </w:rPr>
        <w:t>补助资金</w:t>
      </w:r>
      <w:r>
        <w:rPr>
          <w:rFonts w:hint="eastAsia" w:ascii="Times New Roman" w:hAnsi="Times New Roman" w:eastAsia="仿宋_GB2312"/>
          <w:bCs/>
          <w:color w:val="000000"/>
          <w:sz w:val="32"/>
          <w:szCs w:val="32"/>
          <w:highlight w:val="none"/>
          <w:lang w:val="en-US" w:eastAsia="zh-CN"/>
        </w:rPr>
        <w:t>管理监督。各级</w:t>
      </w:r>
      <w:r>
        <w:rPr>
          <w:rFonts w:hint="eastAsia" w:ascii="Times New Roman" w:hAnsi="Times New Roman" w:eastAsia="仿宋_GB2312"/>
          <w:bCs/>
          <w:color w:val="000000"/>
          <w:sz w:val="32"/>
          <w:szCs w:val="32"/>
          <w:highlight w:val="none"/>
          <w:lang w:eastAsia="zh-CN"/>
        </w:rPr>
        <w:t>退役军人事务部门要</w:t>
      </w:r>
      <w:r>
        <w:rPr>
          <w:rFonts w:ascii="Times New Roman" w:hAnsi="Times New Roman" w:eastAsia="仿宋_GB2312"/>
          <w:bCs/>
          <w:color w:val="000000"/>
          <w:sz w:val="32"/>
          <w:szCs w:val="32"/>
          <w:highlight w:val="none"/>
        </w:rPr>
        <w:t>依责监督</w:t>
      </w:r>
      <w:r>
        <w:rPr>
          <w:rFonts w:hint="eastAsia" w:ascii="Times New Roman" w:hAnsi="Times New Roman" w:eastAsia="仿宋_GB2312"/>
          <w:bCs/>
          <w:color w:val="000000"/>
          <w:sz w:val="32"/>
          <w:szCs w:val="32"/>
          <w:highlight w:val="none"/>
          <w:lang w:eastAsia="zh-CN"/>
        </w:rPr>
        <w:t>，加强对</w:t>
      </w:r>
      <w:r>
        <w:rPr>
          <w:rFonts w:hint="eastAsia" w:eastAsia="仿宋_GB2312"/>
          <w:color w:val="000000"/>
          <w:kern w:val="0"/>
          <w:sz w:val="32"/>
          <w:szCs w:val="32"/>
          <w:highlight w:val="none"/>
          <w:shd w:val="clear" w:color="auto" w:fill="FFFFFF"/>
        </w:rPr>
        <w:t>省级</w:t>
      </w:r>
      <w:r>
        <w:rPr>
          <w:rFonts w:eastAsia="仿宋_GB2312"/>
          <w:color w:val="000000"/>
          <w:kern w:val="0"/>
          <w:sz w:val="32"/>
          <w:szCs w:val="32"/>
          <w:highlight w:val="none"/>
          <w:shd w:val="clear" w:color="auto" w:fill="FFFFFF"/>
        </w:rPr>
        <w:t>补助资金</w:t>
      </w:r>
      <w:r>
        <w:rPr>
          <w:rFonts w:hint="eastAsia" w:ascii="Times New Roman" w:hAnsi="Times New Roman" w:eastAsia="仿宋_GB2312"/>
          <w:bCs/>
          <w:color w:val="000000"/>
          <w:sz w:val="32"/>
          <w:szCs w:val="32"/>
          <w:highlight w:val="none"/>
          <w:lang w:val="en-US" w:eastAsia="zh-CN"/>
        </w:rPr>
        <w:t>使用的监督，严格支出管理和财务管理等。各</w:t>
      </w:r>
      <w:r>
        <w:rPr>
          <w:rFonts w:ascii="Times New Roman" w:hAnsi="Times New Roman" w:eastAsia="仿宋_GB2312"/>
          <w:bCs/>
          <w:color w:val="000000"/>
          <w:sz w:val="32"/>
          <w:szCs w:val="32"/>
          <w:highlight w:val="none"/>
        </w:rPr>
        <w:t>资金使用单位</w:t>
      </w:r>
      <w:r>
        <w:rPr>
          <w:rFonts w:hint="eastAsia" w:ascii="Times New Roman" w:hAnsi="Times New Roman" w:eastAsia="仿宋_GB2312"/>
          <w:bCs/>
          <w:color w:val="000000"/>
          <w:sz w:val="32"/>
          <w:szCs w:val="32"/>
          <w:highlight w:val="none"/>
          <w:lang w:eastAsia="zh-CN"/>
        </w:rPr>
        <w:t>要加强</w:t>
      </w:r>
      <w:r>
        <w:rPr>
          <w:rFonts w:ascii="Times New Roman" w:hAnsi="Times New Roman" w:eastAsia="仿宋_GB2312"/>
          <w:bCs/>
          <w:color w:val="000000"/>
          <w:sz w:val="32"/>
          <w:szCs w:val="32"/>
          <w:highlight w:val="none"/>
        </w:rPr>
        <w:t>内部监督</w:t>
      </w:r>
      <w:r>
        <w:rPr>
          <w:rFonts w:hint="eastAsia" w:ascii="Times New Roman" w:hAnsi="Times New Roman" w:eastAsia="仿宋_GB2312"/>
          <w:bCs/>
          <w:color w:val="000000"/>
          <w:sz w:val="32"/>
          <w:szCs w:val="32"/>
          <w:highlight w:val="none"/>
          <w:lang w:eastAsia="zh-CN"/>
        </w:rPr>
        <w:t>，加强对本单位</w:t>
      </w:r>
      <w:r>
        <w:rPr>
          <w:rFonts w:hint="eastAsia" w:eastAsia="仿宋_GB2312"/>
          <w:color w:val="000000"/>
          <w:kern w:val="0"/>
          <w:sz w:val="32"/>
          <w:szCs w:val="32"/>
          <w:highlight w:val="none"/>
          <w:shd w:val="clear" w:color="auto" w:fill="FFFFFF"/>
        </w:rPr>
        <w:t>省级</w:t>
      </w:r>
      <w:r>
        <w:rPr>
          <w:rFonts w:eastAsia="仿宋_GB2312"/>
          <w:color w:val="000000"/>
          <w:kern w:val="0"/>
          <w:sz w:val="32"/>
          <w:szCs w:val="32"/>
          <w:highlight w:val="none"/>
          <w:shd w:val="clear" w:color="auto" w:fill="FFFFFF"/>
        </w:rPr>
        <w:t>补助资金</w:t>
      </w:r>
      <w:r>
        <w:rPr>
          <w:rFonts w:hint="eastAsia" w:ascii="Times New Roman" w:hAnsi="Times New Roman" w:eastAsia="仿宋_GB2312"/>
          <w:bCs/>
          <w:color w:val="000000"/>
          <w:sz w:val="32"/>
          <w:szCs w:val="32"/>
          <w:highlight w:val="none"/>
          <w:lang w:val="en-US" w:eastAsia="zh-CN"/>
        </w:rPr>
        <w:t>的日常监督。</w:t>
      </w:r>
    </w:p>
    <w:p>
      <w:pPr>
        <w:pStyle w:val="5"/>
        <w:widowControl/>
        <w:adjustRightInd w:val="0"/>
        <w:snapToGrid w:val="0"/>
        <w:spacing w:before="0" w:beforeAutospacing="0" w:after="0" w:afterAutospacing="0" w:line="560" w:lineRule="exact"/>
        <w:ind w:firstLine="640" w:firstLineChars="200"/>
        <w:jc w:val="both"/>
        <w:textAlignment w:val="baseline"/>
        <w:rPr>
          <w:rFonts w:hint="default" w:ascii="Times New Roman" w:eastAsia="仿宋_GB2312"/>
          <w:color w:val="000000"/>
          <w:sz w:val="32"/>
          <w:szCs w:val="32"/>
          <w:shd w:val="clear" w:color="auto" w:fill="FFFFFF"/>
          <w:lang w:eastAsia="zh-CN"/>
        </w:rPr>
      </w:pPr>
      <w:r>
        <w:rPr>
          <w:rFonts w:hint="default" w:eastAsia="黑体"/>
          <w:b w:val="0"/>
          <w:bCs w:val="0"/>
          <w:color w:val="000000"/>
          <w:sz w:val="32"/>
          <w:szCs w:val="32"/>
          <w:shd w:val="clear" w:color="auto" w:fill="FFFFFF"/>
        </w:rPr>
        <w:t>第</w:t>
      </w:r>
      <w:r>
        <w:rPr>
          <w:rFonts w:hint="default" w:eastAsia="黑体"/>
          <w:b w:val="0"/>
          <w:bCs w:val="0"/>
          <w:color w:val="000000"/>
          <w:sz w:val="32"/>
          <w:szCs w:val="32"/>
          <w:shd w:val="clear" w:color="auto" w:fill="FFFFFF"/>
          <w:lang w:eastAsia="zh-CN"/>
        </w:rPr>
        <w:t>十二</w:t>
      </w:r>
      <w:r>
        <w:rPr>
          <w:rFonts w:hint="default" w:eastAsia="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hint="default" w:ascii="Times New Roman" w:eastAsia="仿宋_GB2312"/>
          <w:sz w:val="32"/>
          <w:szCs w:val="32"/>
        </w:rPr>
        <w:t>各级财政部门、</w:t>
      </w:r>
      <w:r>
        <w:rPr>
          <w:rFonts w:hint="default" w:ascii="Times New Roman" w:eastAsia="仿宋_GB2312"/>
          <w:sz w:val="32"/>
          <w:szCs w:val="32"/>
          <w:lang w:eastAsia="zh-CN"/>
        </w:rPr>
        <w:t>退役军人事务</w:t>
      </w:r>
      <w:r>
        <w:rPr>
          <w:rFonts w:hint="default" w:ascii="Times New Roman" w:eastAsia="仿宋_GB2312"/>
          <w:sz w:val="32"/>
          <w:szCs w:val="32"/>
        </w:rPr>
        <w:t>部门应当加快预算执行，提高资金使用效益。结转结余的</w:t>
      </w:r>
      <w:r>
        <w:rPr>
          <w:rFonts w:hint="default" w:ascii="Times New Roman" w:eastAsia="仿宋_GB2312"/>
          <w:sz w:val="32"/>
          <w:szCs w:val="32"/>
          <w:lang w:eastAsia="zh-CN"/>
        </w:rPr>
        <w:t>省级补助资金</w:t>
      </w:r>
      <w:r>
        <w:rPr>
          <w:rFonts w:hint="default" w:ascii="Times New Roman" w:eastAsia="仿宋_GB2312"/>
          <w:sz w:val="32"/>
          <w:szCs w:val="32"/>
        </w:rPr>
        <w:t>，按照财政部关于结转结余资金管理的相关规定执行。</w:t>
      </w:r>
    </w:p>
    <w:p>
      <w:pPr>
        <w:spacing w:line="560" w:lineRule="exact"/>
        <w:ind w:right="-181" w:firstLine="640" w:firstLineChars="200"/>
        <w:jc w:val="left"/>
        <w:rPr>
          <w:rFonts w:eastAsia="仿宋_GB2312"/>
          <w:b/>
          <w:bCs/>
          <w:color w:val="auto"/>
          <w:sz w:val="32"/>
          <w:szCs w:val="32"/>
        </w:rPr>
      </w:pPr>
      <w:r>
        <w:rPr>
          <w:rFonts w:hint="default" w:eastAsia="黑体"/>
          <w:b w:val="0"/>
          <w:bCs w:val="0"/>
          <w:color w:val="auto"/>
          <w:sz w:val="32"/>
          <w:szCs w:val="32"/>
          <w:shd w:val="clear" w:color="auto" w:fill="FFFFFF"/>
        </w:rPr>
        <w:t>第十</w:t>
      </w:r>
      <w:r>
        <w:rPr>
          <w:rFonts w:hint="default" w:eastAsia="黑体"/>
          <w:b w:val="0"/>
          <w:bCs w:val="0"/>
          <w:color w:val="auto"/>
          <w:sz w:val="32"/>
          <w:szCs w:val="32"/>
          <w:shd w:val="clear" w:color="auto" w:fill="FFFFFF"/>
          <w:lang w:eastAsia="zh-CN"/>
        </w:rPr>
        <w:t>三</w:t>
      </w:r>
      <w:r>
        <w:rPr>
          <w:rFonts w:hint="default" w:eastAsia="黑体"/>
          <w:b w:val="0"/>
          <w:bCs w:val="0"/>
          <w:color w:val="auto"/>
          <w:sz w:val="32"/>
          <w:szCs w:val="32"/>
          <w:shd w:val="clear" w:color="auto" w:fill="FFFFFF"/>
        </w:rPr>
        <w:t>条</w:t>
      </w:r>
      <w:r>
        <w:rPr>
          <w:rFonts w:hint="default" w:eastAsia="黑体"/>
          <w:b w:val="0"/>
          <w:bCs w:val="0"/>
          <w:color w:val="auto"/>
          <w:sz w:val="32"/>
          <w:szCs w:val="32"/>
          <w:shd w:val="clear" w:color="auto" w:fill="FFFFFF"/>
          <w:lang w:val="en-US"/>
        </w:rPr>
        <w:t xml:space="preserve"> </w:t>
      </w:r>
      <w:r>
        <w:rPr>
          <w:rFonts w:eastAsia="仿宋_GB2312"/>
          <w:color w:val="000000"/>
          <w:sz w:val="32"/>
          <w:szCs w:val="32"/>
          <w:shd w:val="clear" w:color="auto" w:fill="FFFFFF"/>
        </w:rPr>
        <w:t>各</w:t>
      </w:r>
      <w:r>
        <w:rPr>
          <w:rFonts w:hint="eastAsia" w:eastAsia="仿宋_GB2312"/>
          <w:color w:val="000000"/>
          <w:sz w:val="32"/>
          <w:szCs w:val="32"/>
          <w:shd w:val="clear" w:color="auto" w:fill="FFFFFF"/>
        </w:rPr>
        <w:t>县（市、区）</w:t>
      </w:r>
      <w:r>
        <w:rPr>
          <w:rFonts w:eastAsia="仿宋_GB2312"/>
          <w:color w:val="000000"/>
          <w:sz w:val="32"/>
          <w:szCs w:val="32"/>
          <w:shd w:val="clear" w:color="auto" w:fill="FFFFFF"/>
        </w:rPr>
        <w:t>财政、退役军人事务</w:t>
      </w:r>
      <w:r>
        <w:rPr>
          <w:rFonts w:hint="eastAsia" w:eastAsia="仿宋_GB2312"/>
          <w:color w:val="000000"/>
          <w:sz w:val="32"/>
          <w:szCs w:val="32"/>
          <w:shd w:val="clear" w:color="auto" w:fill="FFFFFF"/>
        </w:rPr>
        <w:t>局</w:t>
      </w:r>
      <w:r>
        <w:rPr>
          <w:rFonts w:eastAsia="仿宋_GB2312"/>
          <w:color w:val="000000"/>
          <w:sz w:val="32"/>
          <w:szCs w:val="32"/>
          <w:shd w:val="clear" w:color="auto" w:fill="FFFFFF"/>
        </w:rPr>
        <w:t>应当强化</w:t>
      </w:r>
      <w:r>
        <w:rPr>
          <w:rFonts w:hint="eastAsia" w:eastAsia="仿宋_GB2312"/>
          <w:color w:val="000000"/>
          <w:sz w:val="32"/>
          <w:szCs w:val="32"/>
          <w:shd w:val="clear" w:color="auto" w:fill="FFFFFF"/>
          <w:lang w:eastAsia="zh-CN"/>
        </w:rPr>
        <w:t>省级补助资金</w:t>
      </w:r>
      <w:r>
        <w:rPr>
          <w:rFonts w:eastAsia="仿宋_GB2312"/>
          <w:color w:val="000000"/>
          <w:sz w:val="32"/>
          <w:szCs w:val="32"/>
          <w:shd w:val="clear" w:color="auto" w:fill="FFFFFF"/>
        </w:rPr>
        <w:t>的使用管理，并积极配合有关部门做好审计、稽查等工作。</w:t>
      </w:r>
      <w:r>
        <w:rPr>
          <w:rFonts w:hint="default" w:ascii="Times New Roman" w:eastAsia="仿宋_GB2312"/>
          <w:color w:val="000000"/>
          <w:sz w:val="32"/>
          <w:szCs w:val="32"/>
          <w:shd w:val="clear" w:color="auto" w:fill="FFFFFF"/>
        </w:rPr>
        <w:t>各级财政、退役军人事务部门及其工作人员在补助经费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涉嫌犯罪的，依法移送司法机关处理。</w:t>
      </w:r>
    </w:p>
    <w:p>
      <w:pPr>
        <w:pStyle w:val="5"/>
        <w:widowControl/>
        <w:shd w:val="clear" w:color="auto" w:fill="FFFFFF"/>
        <w:adjustRightInd w:val="0"/>
        <w:snapToGrid w:val="0"/>
        <w:spacing w:beforeAutospacing="0" w:after="0" w:afterAutospacing="0" w:line="560" w:lineRule="exact"/>
        <w:ind w:firstLine="640" w:firstLineChars="200"/>
        <w:jc w:val="both"/>
        <w:rPr>
          <w:rFonts w:eastAsia="仿宋_GB2312"/>
          <w:b/>
          <w:bCs/>
          <w:color w:val="auto"/>
          <w:sz w:val="32"/>
          <w:szCs w:val="32"/>
        </w:rPr>
      </w:pPr>
      <w:r>
        <w:rPr>
          <w:rFonts w:hint="default" w:eastAsia="黑体"/>
          <w:b w:val="0"/>
          <w:bCs w:val="0"/>
          <w:color w:val="auto"/>
          <w:sz w:val="32"/>
          <w:szCs w:val="32"/>
          <w:lang w:eastAsia="zh-CN"/>
        </w:rPr>
        <w:t>第十四</w:t>
      </w:r>
      <w:r>
        <w:rPr>
          <w:rFonts w:hint="default" w:eastAsia="黑体"/>
          <w:b w:val="0"/>
          <w:bCs w:val="0"/>
          <w:color w:val="auto"/>
          <w:sz w:val="32"/>
          <w:szCs w:val="32"/>
        </w:rPr>
        <w:t>条</w:t>
      </w:r>
      <w:r>
        <w:rPr>
          <w:rFonts w:hint="default" w:eastAsia="仿宋_GB2312"/>
          <w:b/>
          <w:bCs/>
          <w:color w:val="auto"/>
          <w:sz w:val="32"/>
          <w:szCs w:val="32"/>
          <w:lang w:val="en-US"/>
        </w:rPr>
        <w:t xml:space="preserve"> </w:t>
      </w:r>
      <w:r>
        <w:rPr>
          <w:rFonts w:eastAsia="仿宋_GB2312"/>
          <w:color w:val="auto"/>
          <w:sz w:val="32"/>
          <w:szCs w:val="32"/>
          <w:shd w:val="clear" w:color="auto" w:fill="FFFFFF"/>
        </w:rPr>
        <w:t>各市县财政局、</w:t>
      </w:r>
      <w:r>
        <w:rPr>
          <w:rFonts w:hint="eastAsia" w:eastAsia="仿宋_GB2312"/>
          <w:color w:val="auto"/>
          <w:sz w:val="32"/>
          <w:szCs w:val="32"/>
          <w:shd w:val="clear" w:color="auto" w:fill="FFFFFF"/>
        </w:rPr>
        <w:t>退役军人事务局</w:t>
      </w:r>
      <w:r>
        <w:rPr>
          <w:rFonts w:eastAsia="仿宋_GB2312"/>
          <w:color w:val="auto"/>
          <w:sz w:val="32"/>
          <w:szCs w:val="32"/>
          <w:shd w:val="clear" w:color="auto" w:fill="FFFFFF"/>
        </w:rPr>
        <w:t>可以依据本办法，结合当地实际，制定具体实施意见。</w:t>
      </w:r>
    </w:p>
    <w:p>
      <w:pPr>
        <w:widowControl w:val="0"/>
        <w:adjustRightInd/>
        <w:snapToGrid/>
        <w:spacing w:after="0" w:line="580" w:lineRule="exact"/>
        <w:ind w:firstLine="629"/>
        <w:jc w:val="both"/>
        <w:rPr>
          <w:rFonts w:hint="default" w:ascii="Times New Roman" w:hAnsi="Times New Roman" w:eastAsia="仿宋_GB2312" w:cs="Times New Roman"/>
          <w:sz w:val="32"/>
          <w:szCs w:val="32"/>
          <w:highlight w:val="none"/>
          <w:lang w:val="en-US" w:eastAsia="zh-CN" w:bidi="ar-SA"/>
        </w:rPr>
      </w:pPr>
      <w:r>
        <w:rPr>
          <w:rFonts w:hint="default" w:eastAsia="黑体"/>
          <w:b w:val="0"/>
          <w:bCs w:val="0"/>
          <w:color w:val="auto"/>
          <w:sz w:val="32"/>
          <w:szCs w:val="32"/>
        </w:rPr>
        <w:t>第</w:t>
      </w:r>
      <w:r>
        <w:rPr>
          <w:rFonts w:hint="default" w:eastAsia="黑体"/>
          <w:b w:val="0"/>
          <w:bCs w:val="0"/>
          <w:color w:val="auto"/>
          <w:sz w:val="32"/>
          <w:szCs w:val="32"/>
          <w:lang w:eastAsia="zh-CN"/>
        </w:rPr>
        <w:t>十五</w:t>
      </w:r>
      <w:r>
        <w:rPr>
          <w:rFonts w:hint="default" w:eastAsia="黑体"/>
          <w:b w:val="0"/>
          <w:bCs w:val="0"/>
          <w:color w:val="auto"/>
          <w:sz w:val="32"/>
          <w:szCs w:val="32"/>
        </w:rPr>
        <w:t>条</w:t>
      </w:r>
      <w:r>
        <w:rPr>
          <w:rFonts w:hint="default" w:eastAsia="仿宋_GB2312"/>
          <w:b/>
          <w:bCs/>
          <w:color w:val="auto"/>
          <w:sz w:val="32"/>
          <w:szCs w:val="32"/>
          <w:lang w:val="en-US"/>
        </w:rPr>
        <w:t xml:space="preserve"> </w:t>
      </w:r>
      <w:r>
        <w:rPr>
          <w:rFonts w:eastAsia="仿宋_GB2312"/>
          <w:color w:val="auto"/>
          <w:sz w:val="32"/>
          <w:szCs w:val="32"/>
        </w:rPr>
        <w:t>本办法由省财政厅和省退役军人事务厅在各自职责范围内负责解释。</w:t>
      </w:r>
      <w:r>
        <w:rPr>
          <w:rFonts w:eastAsia="仿宋_GB2312"/>
          <w:color w:val="auto"/>
          <w:sz w:val="32"/>
          <w:szCs w:val="32"/>
        </w:rPr>
        <w:br w:type="textWrapping"/>
      </w:r>
      <w:r>
        <w:rPr>
          <w:rFonts w:hint="eastAsia" w:eastAsia="仿宋_GB2312"/>
          <w:b/>
          <w:bCs/>
          <w:color w:val="auto"/>
          <w:sz w:val="32"/>
          <w:szCs w:val="32"/>
          <w:shd w:val="clear" w:color="auto" w:fill="FFFFFF"/>
        </w:rPr>
        <w:t xml:space="preserve">    </w:t>
      </w:r>
      <w:r>
        <w:rPr>
          <w:rFonts w:hint="default" w:eastAsia="黑体"/>
          <w:b w:val="0"/>
          <w:bCs w:val="0"/>
          <w:color w:val="auto"/>
          <w:sz w:val="32"/>
          <w:szCs w:val="32"/>
          <w:shd w:val="clear" w:color="auto" w:fill="FFFFFF"/>
        </w:rPr>
        <w:t>第十</w:t>
      </w:r>
      <w:r>
        <w:rPr>
          <w:rFonts w:hint="default" w:eastAsia="黑体"/>
          <w:b w:val="0"/>
          <w:bCs w:val="0"/>
          <w:color w:val="auto"/>
          <w:sz w:val="32"/>
          <w:szCs w:val="32"/>
          <w:shd w:val="clear" w:color="auto" w:fill="FFFFFF"/>
          <w:lang w:eastAsia="zh-CN"/>
        </w:rPr>
        <w:t>六</w:t>
      </w:r>
      <w:r>
        <w:rPr>
          <w:rFonts w:hint="default" w:eastAsia="黑体"/>
          <w:b w:val="0"/>
          <w:bCs w:val="0"/>
          <w:color w:val="auto"/>
          <w:sz w:val="32"/>
          <w:szCs w:val="32"/>
          <w:shd w:val="clear" w:color="auto" w:fill="FFFFFF"/>
        </w:rPr>
        <w:t>条</w:t>
      </w:r>
      <w:r>
        <w:rPr>
          <w:rFonts w:hint="default" w:eastAsia="黑体"/>
          <w:b w:val="0"/>
          <w:bCs w:val="0"/>
          <w:color w:val="auto"/>
          <w:sz w:val="32"/>
          <w:szCs w:val="32"/>
          <w:shd w:val="clear" w:color="auto" w:fill="FFFFFF"/>
          <w:lang w:val="en-US"/>
        </w:rPr>
        <w:t xml:space="preserve"> </w:t>
      </w:r>
      <w:r>
        <w:rPr>
          <w:rFonts w:hint="default" w:ascii="Times New Roman" w:hAnsi="Times New Roman" w:eastAsia="仿宋_GB2312" w:cs="Times New Roman"/>
          <w:sz w:val="32"/>
          <w:szCs w:val="32"/>
          <w:lang w:val="en-US" w:eastAsia="zh-CN" w:bidi="ar-SA"/>
        </w:rPr>
        <w:t>本办法自公布之日起施行。</w:t>
      </w:r>
    </w:p>
    <w:p>
      <w:pPr>
        <w:pStyle w:val="5"/>
        <w:widowControl/>
        <w:shd w:val="clear" w:color="auto" w:fill="FFFFFF"/>
        <w:adjustRightInd w:val="0"/>
        <w:snapToGrid w:val="0"/>
        <w:spacing w:beforeAutospacing="0" w:after="0" w:afterAutospacing="0" w:line="560" w:lineRule="exact"/>
        <w:ind w:firstLine="640" w:firstLineChars="200"/>
        <w:jc w:val="both"/>
        <w:rPr>
          <w:rFonts w:eastAsia="仿宋_GB2312"/>
          <w:color w:val="auto"/>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788719"/>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MzMjM3ZWUzYjQyNThlY2MzOTY3YjUzMmMwMTEifQ=="/>
    <w:docVar w:name="KSO_WPS_MARK_KEY" w:val="fe5cbe6c-4b6d-4f00-857f-ebe715e5970c"/>
  </w:docVars>
  <w:rsids>
    <w:rsidRoot w:val="7AB46871"/>
    <w:rsid w:val="0004102E"/>
    <w:rsid w:val="00046354"/>
    <w:rsid w:val="000535D4"/>
    <w:rsid w:val="002437B5"/>
    <w:rsid w:val="002D2B0D"/>
    <w:rsid w:val="003057FB"/>
    <w:rsid w:val="00315FED"/>
    <w:rsid w:val="003A6B66"/>
    <w:rsid w:val="00460A6C"/>
    <w:rsid w:val="004F7985"/>
    <w:rsid w:val="005E5EC7"/>
    <w:rsid w:val="00636EA9"/>
    <w:rsid w:val="00700169"/>
    <w:rsid w:val="0071513D"/>
    <w:rsid w:val="00720FFA"/>
    <w:rsid w:val="008931A4"/>
    <w:rsid w:val="008D1504"/>
    <w:rsid w:val="008D5279"/>
    <w:rsid w:val="008E2A0E"/>
    <w:rsid w:val="009907E7"/>
    <w:rsid w:val="009C17F0"/>
    <w:rsid w:val="009F6222"/>
    <w:rsid w:val="00A72359"/>
    <w:rsid w:val="00B74895"/>
    <w:rsid w:val="00BE53BF"/>
    <w:rsid w:val="00C44063"/>
    <w:rsid w:val="00CA38BC"/>
    <w:rsid w:val="00D547A1"/>
    <w:rsid w:val="00DA4EF2"/>
    <w:rsid w:val="00DA7573"/>
    <w:rsid w:val="00DB3CA4"/>
    <w:rsid w:val="00DD2786"/>
    <w:rsid w:val="00DE3754"/>
    <w:rsid w:val="00E57FD5"/>
    <w:rsid w:val="00EB3FDA"/>
    <w:rsid w:val="00ED5C22"/>
    <w:rsid w:val="03DC30CB"/>
    <w:rsid w:val="044B04A6"/>
    <w:rsid w:val="046339BB"/>
    <w:rsid w:val="073A579F"/>
    <w:rsid w:val="08E97A9A"/>
    <w:rsid w:val="0BF77528"/>
    <w:rsid w:val="13561AB1"/>
    <w:rsid w:val="18752CFD"/>
    <w:rsid w:val="2A962F1D"/>
    <w:rsid w:val="2F486A62"/>
    <w:rsid w:val="30CF5186"/>
    <w:rsid w:val="318B48AC"/>
    <w:rsid w:val="325133BE"/>
    <w:rsid w:val="362F6A44"/>
    <w:rsid w:val="3A27293C"/>
    <w:rsid w:val="3BC9431F"/>
    <w:rsid w:val="3F616A63"/>
    <w:rsid w:val="40237AE3"/>
    <w:rsid w:val="43217136"/>
    <w:rsid w:val="4D9D2C0C"/>
    <w:rsid w:val="4F8F4557"/>
    <w:rsid w:val="4FE15E9F"/>
    <w:rsid w:val="513B253A"/>
    <w:rsid w:val="5C2FC3FD"/>
    <w:rsid w:val="5E013439"/>
    <w:rsid w:val="62AF19F0"/>
    <w:rsid w:val="6AE92248"/>
    <w:rsid w:val="6D855A48"/>
    <w:rsid w:val="6EB037FC"/>
    <w:rsid w:val="7AB46871"/>
    <w:rsid w:val="7D615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1866</Words>
  <Characters>1871</Characters>
  <Lines>13</Lines>
  <Paragraphs>3</Paragraphs>
  <TotalTime>6</TotalTime>
  <ScaleCrop>false</ScaleCrop>
  <LinksUpToDate>false</LinksUpToDate>
  <CharactersWithSpaces>1891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2023-03-15T09:22:00Z</dcterms:created>
  <dc:creator>文武双残</dc:creator>
  <cp:lastModifiedBy>异尘</cp:lastModifiedBy>
  <cp:lastPrinted>2023-05-10T19:32:00Z</cp:lastPrinted>
  <dcterms:modified xsi:type="dcterms:W3CDTF">2023-05-30T06:38:37Z</dcterms:modified>
  <dc:title>附件7</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366686B3AC37443CA0A63C9C17C36A06_13</vt:lpwstr>
  </property>
</Properties>
</file>